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6865" w14:textId="77777777" w:rsidR="00850CC2" w:rsidRDefault="00647612" w:rsidP="00647612">
      <w:pPr>
        <w:pStyle w:val="NormalWeb"/>
        <w:spacing w:before="0" w:beforeAutospacing="0" w:after="0" w:afterAutospacing="0"/>
        <w:jc w:val="center"/>
        <w:rPr>
          <w:rFonts w:ascii="Comfortaa" w:hAnsi="Comfortaa" w:cs="Tahoma"/>
          <w:b/>
          <w:bCs/>
          <w:color w:val="595959" w:themeColor="text1" w:themeTint="A6"/>
          <w:sz w:val="40"/>
          <w:szCs w:val="40"/>
        </w:rPr>
      </w:pPr>
      <w:proofErr w:type="spellStart"/>
      <w:r>
        <w:rPr>
          <w:rFonts w:ascii="Comfortaa" w:hAnsi="Comfortaa" w:cs="Tahoma"/>
          <w:b/>
          <w:bCs/>
          <w:color w:val="595959" w:themeColor="text1" w:themeTint="A6"/>
          <w:sz w:val="40"/>
          <w:szCs w:val="40"/>
        </w:rPr>
        <w:t>GreenShark</w:t>
      </w:r>
      <w:proofErr w:type="spellEnd"/>
      <w:r>
        <w:rPr>
          <w:rFonts w:ascii="Comfortaa" w:hAnsi="Comfortaa" w:cs="Tahoma"/>
          <w:b/>
          <w:bCs/>
          <w:color w:val="595959" w:themeColor="text1" w:themeTint="A6"/>
          <w:sz w:val="40"/>
          <w:szCs w:val="40"/>
        </w:rPr>
        <w:t xml:space="preserve"> Media &amp; Training</w:t>
      </w:r>
      <w:r w:rsidRPr="00647612">
        <w:rPr>
          <w:rFonts w:ascii="Comfortaa" w:hAnsi="Comfortaa" w:cs="Tahoma"/>
          <w:b/>
          <w:bCs/>
          <w:color w:val="595959" w:themeColor="text1" w:themeTint="A6"/>
          <w:sz w:val="40"/>
          <w:szCs w:val="40"/>
        </w:rPr>
        <w:t xml:space="preserve"> </w:t>
      </w:r>
    </w:p>
    <w:p w14:paraId="2B0CFDF3" w14:textId="4472CD6D" w:rsidR="00647612" w:rsidRPr="00850CC2" w:rsidRDefault="00404CE1" w:rsidP="00647612">
      <w:pPr>
        <w:pStyle w:val="NormalWeb"/>
        <w:spacing w:before="0" w:beforeAutospacing="0" w:after="0" w:afterAutospacing="0"/>
        <w:jc w:val="center"/>
        <w:rPr>
          <w:rFonts w:ascii="Comfortaa" w:hAnsi="Comfortaa" w:cs="Tahoma"/>
          <w:b/>
          <w:bCs/>
          <w:color w:val="000000" w:themeColor="text1"/>
          <w:sz w:val="40"/>
          <w:szCs w:val="40"/>
        </w:rPr>
      </w:pPr>
      <w:r>
        <w:rPr>
          <w:rFonts w:ascii="Comfortaa" w:hAnsi="Comfortaa" w:cs="Tahoma"/>
          <w:b/>
          <w:bCs/>
          <w:color w:val="000000" w:themeColor="text1"/>
          <w:sz w:val="40"/>
          <w:szCs w:val="40"/>
        </w:rPr>
        <w:t>Health and Safety Policy</w:t>
      </w:r>
    </w:p>
    <w:p w14:paraId="3CE48092" w14:textId="77777777" w:rsidR="00647612" w:rsidRPr="00647612" w:rsidRDefault="00647612" w:rsidP="00647612">
      <w:pPr>
        <w:pStyle w:val="NormalWeb"/>
        <w:spacing w:before="0" w:beforeAutospacing="0" w:after="0" w:afterAutospacing="0"/>
        <w:jc w:val="center"/>
        <w:rPr>
          <w:rFonts w:ascii="Comfortaa" w:hAnsi="Comfortaa"/>
          <w:color w:val="595959" w:themeColor="text1" w:themeTint="A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69"/>
        <w:gridCol w:w="4019"/>
      </w:tblGrid>
      <w:tr w:rsidR="00647612" w14:paraId="5315BA4B" w14:textId="77777777" w:rsidTr="000F5E96">
        <w:trPr>
          <w:jc w:val="center"/>
        </w:trPr>
        <w:tc>
          <w:tcPr>
            <w:tcW w:w="0" w:type="auto"/>
            <w:tcBorders>
              <w:top w:val="single" w:sz="12" w:space="0" w:color="D9D9D9"/>
              <w:left w:val="single" w:sz="12" w:space="0" w:color="D9D9D9"/>
            </w:tcBorders>
            <w:shd w:val="clear" w:color="auto" w:fill="F2F2F2"/>
            <w:tcMar>
              <w:top w:w="0" w:type="dxa"/>
              <w:left w:w="115" w:type="dxa"/>
              <w:bottom w:w="0" w:type="dxa"/>
              <w:right w:w="115" w:type="dxa"/>
            </w:tcMar>
            <w:hideMark/>
          </w:tcPr>
          <w:p w14:paraId="536D9076"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Author:</w:t>
            </w:r>
          </w:p>
        </w:tc>
        <w:tc>
          <w:tcPr>
            <w:tcW w:w="0" w:type="auto"/>
            <w:tcBorders>
              <w:top w:val="single" w:sz="12" w:space="0" w:color="D9D9D9"/>
              <w:right w:val="single" w:sz="12" w:space="0" w:color="D9D9D9"/>
            </w:tcBorders>
            <w:shd w:val="clear" w:color="auto" w:fill="F2F2F2"/>
            <w:tcMar>
              <w:top w:w="0" w:type="dxa"/>
              <w:left w:w="115" w:type="dxa"/>
              <w:bottom w:w="0" w:type="dxa"/>
              <w:right w:w="115" w:type="dxa"/>
            </w:tcMar>
            <w:hideMark/>
          </w:tcPr>
          <w:p w14:paraId="2D4BE179" w14:textId="7DCB3BB5" w:rsidR="00647612" w:rsidRPr="00F71318" w:rsidRDefault="00647612" w:rsidP="000F5E96">
            <w:pPr>
              <w:pStyle w:val="NormalWeb"/>
              <w:spacing w:before="0" w:beforeAutospacing="0" w:after="0" w:afterAutospacing="0"/>
              <w:rPr>
                <w:rFonts w:ascii="Comfortaa" w:hAnsi="Comfortaa"/>
              </w:rPr>
            </w:pPr>
            <w:r>
              <w:rPr>
                <w:rFonts w:ascii="Comfortaa" w:hAnsi="Comfortaa"/>
              </w:rPr>
              <w:t>Andrea England</w:t>
            </w:r>
          </w:p>
        </w:tc>
      </w:tr>
      <w:tr w:rsidR="00647612" w14:paraId="10137BA5"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0398B933"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Approved By:</w:t>
            </w:r>
          </w:p>
        </w:tc>
        <w:tc>
          <w:tcPr>
            <w:tcW w:w="0" w:type="auto"/>
            <w:tcBorders>
              <w:right w:val="single" w:sz="12" w:space="0" w:color="D9D9D9"/>
            </w:tcBorders>
            <w:shd w:val="clear" w:color="auto" w:fill="F2F2F2"/>
            <w:tcMar>
              <w:top w:w="0" w:type="dxa"/>
              <w:left w:w="115" w:type="dxa"/>
              <w:bottom w:w="0" w:type="dxa"/>
              <w:right w:w="115" w:type="dxa"/>
            </w:tcMar>
            <w:hideMark/>
          </w:tcPr>
          <w:p w14:paraId="150586DD" w14:textId="4DE2231E"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Oliver England</w:t>
            </w:r>
          </w:p>
        </w:tc>
      </w:tr>
      <w:tr w:rsidR="00647612" w14:paraId="1EB2D742"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567B14A0"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Date Approved:</w:t>
            </w:r>
          </w:p>
        </w:tc>
        <w:tc>
          <w:tcPr>
            <w:tcW w:w="0" w:type="auto"/>
            <w:tcBorders>
              <w:right w:val="single" w:sz="12" w:space="0" w:color="D9D9D9"/>
            </w:tcBorders>
            <w:shd w:val="clear" w:color="auto" w:fill="F2F2F2"/>
            <w:tcMar>
              <w:top w:w="0" w:type="dxa"/>
              <w:left w:w="115" w:type="dxa"/>
              <w:bottom w:w="0" w:type="dxa"/>
              <w:right w:w="115" w:type="dxa"/>
            </w:tcMar>
            <w:hideMark/>
          </w:tcPr>
          <w:p w14:paraId="4AD313FE"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4</w:t>
            </w:r>
          </w:p>
        </w:tc>
      </w:tr>
      <w:tr w:rsidR="00647612" w14:paraId="6862A9CB" w14:textId="77777777" w:rsidTr="000F5E96">
        <w:trPr>
          <w:jc w:val="center"/>
        </w:trPr>
        <w:tc>
          <w:tcPr>
            <w:tcW w:w="0" w:type="auto"/>
            <w:tcBorders>
              <w:left w:val="single" w:sz="12" w:space="0" w:color="D9D9D9"/>
              <w:bottom w:val="single" w:sz="12" w:space="0" w:color="D9D9D9"/>
            </w:tcBorders>
            <w:shd w:val="clear" w:color="auto" w:fill="F2F2F2"/>
            <w:tcMar>
              <w:top w:w="0" w:type="dxa"/>
              <w:left w:w="115" w:type="dxa"/>
              <w:bottom w:w="0" w:type="dxa"/>
              <w:right w:w="115" w:type="dxa"/>
            </w:tcMar>
            <w:hideMark/>
          </w:tcPr>
          <w:p w14:paraId="4DF8CC9A"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Assigned Review Period:</w:t>
            </w:r>
          </w:p>
        </w:tc>
        <w:tc>
          <w:tcPr>
            <w:tcW w:w="0" w:type="auto"/>
            <w:tcBorders>
              <w:bottom w:val="single" w:sz="12" w:space="0" w:color="D9D9D9"/>
              <w:right w:val="single" w:sz="12" w:space="0" w:color="D9D9D9"/>
            </w:tcBorders>
            <w:shd w:val="clear" w:color="auto" w:fill="F2F2F2"/>
            <w:tcMar>
              <w:top w:w="0" w:type="dxa"/>
              <w:left w:w="115" w:type="dxa"/>
              <w:bottom w:w="0" w:type="dxa"/>
              <w:right w:w="115" w:type="dxa"/>
            </w:tcMar>
            <w:hideMark/>
          </w:tcPr>
          <w:p w14:paraId="5CCE10AD"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1</w:t>
            </w:r>
            <w:r w:rsidRPr="00F71318">
              <w:rPr>
                <w:rFonts w:ascii="Comfortaa" w:hAnsi="Comfortaa" w:cs="Tahoma"/>
                <w:color w:val="000000"/>
                <w:sz w:val="22"/>
                <w:szCs w:val="22"/>
              </w:rPr>
              <w:t xml:space="preserve"> Year Review Date – Due </w:t>
            </w: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5</w:t>
            </w:r>
          </w:p>
        </w:tc>
      </w:tr>
    </w:tbl>
    <w:p w14:paraId="69B6E2B0" w14:textId="77777777" w:rsidR="00647612" w:rsidRDefault="00647612"/>
    <w:p w14:paraId="43D80200" w14:textId="77777777" w:rsidR="00404CE1" w:rsidRPr="00F17BE3" w:rsidRDefault="00404CE1" w:rsidP="00404CE1">
      <w:pPr>
        <w:rPr>
          <w:rFonts w:ascii="Comfortaa" w:eastAsia="Times New Roman" w:hAnsi="Comfortaa" w:cs="Calibri"/>
          <w:b/>
          <w:bCs/>
          <w:color w:val="FFC000" w:themeColor="accent4"/>
          <w:sz w:val="28"/>
          <w:szCs w:val="28"/>
        </w:rPr>
      </w:pPr>
      <w:r w:rsidRPr="00465741">
        <w:rPr>
          <w:rFonts w:ascii="Comfortaa" w:eastAsia="Times New Roman" w:hAnsi="Comfortaa" w:cs="Calibri"/>
          <w:b/>
          <w:bCs/>
          <w:color w:val="FFC000" w:themeColor="accent4"/>
          <w:sz w:val="28"/>
          <w:szCs w:val="28"/>
        </w:rPr>
        <w:t>Contents</w:t>
      </w:r>
    </w:p>
    <w:p w14:paraId="50D18F0B" w14:textId="77777777" w:rsidR="00404CE1" w:rsidRPr="00465741" w:rsidRDefault="00404CE1" w:rsidP="00404CE1">
      <w:pPr>
        <w:rPr>
          <w:rFonts w:ascii="Comfortaa" w:eastAsia="Times New Roman" w:hAnsi="Comfortaa" w:cs="Calibri"/>
          <w:color w:val="FFC000" w:themeColor="accent4"/>
          <w:sz w:val="28"/>
          <w:szCs w:val="28"/>
        </w:rPr>
      </w:pPr>
    </w:p>
    <w:p w14:paraId="1269790F"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 xml:space="preserve">Introduction </w:t>
      </w:r>
    </w:p>
    <w:p w14:paraId="7355E2AD"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Legislation</w:t>
      </w:r>
    </w:p>
    <w:p w14:paraId="40E609D3"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 xml:space="preserve">Roles and responsibilities </w:t>
      </w:r>
    </w:p>
    <w:p w14:paraId="5413AA9C"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Information and consultation</w:t>
      </w:r>
    </w:p>
    <w:p w14:paraId="1184FD0A"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Risk assessments and measures to control risk</w:t>
      </w:r>
    </w:p>
    <w:p w14:paraId="35EC1E5B"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Site security</w:t>
      </w:r>
    </w:p>
    <w:p w14:paraId="3E556BF7"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 xml:space="preserve">Fire </w:t>
      </w:r>
    </w:p>
    <w:p w14:paraId="6E1BB393"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COSHH</w:t>
      </w:r>
    </w:p>
    <w:p w14:paraId="37C50E3B"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Equipment</w:t>
      </w:r>
    </w:p>
    <w:p w14:paraId="1DBFC2A1"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Lone working</w:t>
      </w:r>
    </w:p>
    <w:p w14:paraId="609A621E"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Manual handling</w:t>
      </w:r>
    </w:p>
    <w:p w14:paraId="1DB30B9E"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 xml:space="preserve">Off-site visits </w:t>
      </w:r>
    </w:p>
    <w:p w14:paraId="78D16365"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 xml:space="preserve">Violence at work </w:t>
      </w:r>
    </w:p>
    <w:p w14:paraId="13DEFFF9"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Smoking (taken from the Staff Handbook)</w:t>
      </w:r>
    </w:p>
    <w:p w14:paraId="6D0EA4AF"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Animals</w:t>
      </w:r>
    </w:p>
    <w:p w14:paraId="65D0B460"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New and expectant mothers</w:t>
      </w:r>
    </w:p>
    <w:p w14:paraId="12A4A8CF"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Occupational stress</w:t>
      </w:r>
    </w:p>
    <w:p w14:paraId="51ECD02F"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Accident reporting</w:t>
      </w:r>
    </w:p>
    <w:p w14:paraId="04FB83C1"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 xml:space="preserve">Training </w:t>
      </w:r>
    </w:p>
    <w:p w14:paraId="3FFA2D13" w14:textId="77777777" w:rsidR="00404CE1" w:rsidRPr="00F17BE3" w:rsidRDefault="00404CE1" w:rsidP="00404CE1">
      <w:pPr>
        <w:pStyle w:val="ListParagraph"/>
        <w:numPr>
          <w:ilvl w:val="0"/>
          <w:numId w:val="124"/>
        </w:numPr>
        <w:rPr>
          <w:rFonts w:ascii="Comfortaa" w:eastAsia="Times New Roman" w:hAnsi="Comfortaa" w:cs="Calibri"/>
          <w:color w:val="000000"/>
        </w:rPr>
      </w:pPr>
      <w:r w:rsidRPr="00F17BE3">
        <w:rPr>
          <w:rFonts w:ascii="Comfortaa" w:eastAsia="Times New Roman" w:hAnsi="Comfortaa" w:cs="Calibri"/>
          <w:color w:val="000000"/>
        </w:rPr>
        <w:t>Monitoring</w:t>
      </w:r>
    </w:p>
    <w:p w14:paraId="7BA000F3" w14:textId="77777777" w:rsidR="00404CE1" w:rsidRPr="00465741" w:rsidRDefault="00404CE1" w:rsidP="00404CE1">
      <w:pPr>
        <w:rPr>
          <w:rFonts w:ascii="Comfortaa" w:eastAsia="Times New Roman" w:hAnsi="Comfortaa" w:cs="Calibri"/>
          <w:color w:val="000000"/>
        </w:rPr>
      </w:pPr>
    </w:p>
    <w:p w14:paraId="44515C51"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Links with other documents</w:t>
      </w:r>
    </w:p>
    <w:p w14:paraId="004F7ACD" w14:textId="77777777" w:rsidR="00404CE1" w:rsidRDefault="00404CE1" w:rsidP="00404CE1">
      <w:pPr>
        <w:rPr>
          <w:rFonts w:ascii="Comfortaa" w:eastAsia="Times New Roman" w:hAnsi="Comfortaa" w:cs="Times New Roman"/>
        </w:rPr>
      </w:pPr>
    </w:p>
    <w:p w14:paraId="0426C91E" w14:textId="77777777" w:rsidR="00404CE1" w:rsidRDefault="00404CE1" w:rsidP="00404CE1">
      <w:pPr>
        <w:rPr>
          <w:rFonts w:ascii="Comfortaa" w:eastAsia="Times New Roman" w:hAnsi="Comfortaa" w:cs="Times New Roman"/>
        </w:rPr>
      </w:pPr>
    </w:p>
    <w:p w14:paraId="5EFE31AE" w14:textId="77777777" w:rsidR="00404CE1" w:rsidRDefault="00404CE1" w:rsidP="00404CE1">
      <w:pPr>
        <w:rPr>
          <w:rFonts w:ascii="Comfortaa" w:eastAsia="Times New Roman" w:hAnsi="Comfortaa" w:cs="Times New Roman"/>
        </w:rPr>
      </w:pPr>
    </w:p>
    <w:p w14:paraId="58C4C7BF" w14:textId="77777777" w:rsidR="00404CE1" w:rsidRDefault="00404CE1" w:rsidP="00404CE1">
      <w:pPr>
        <w:rPr>
          <w:rFonts w:ascii="Comfortaa" w:eastAsia="Times New Roman" w:hAnsi="Comfortaa" w:cs="Times New Roman"/>
        </w:rPr>
      </w:pPr>
    </w:p>
    <w:p w14:paraId="102FD4CA" w14:textId="77777777" w:rsidR="00404CE1" w:rsidRDefault="00404CE1" w:rsidP="00404CE1">
      <w:pPr>
        <w:rPr>
          <w:rFonts w:ascii="Comfortaa" w:eastAsia="Times New Roman" w:hAnsi="Comfortaa" w:cs="Times New Roman"/>
        </w:rPr>
      </w:pPr>
    </w:p>
    <w:p w14:paraId="1602FA2A" w14:textId="77777777" w:rsidR="00404CE1" w:rsidRDefault="00404CE1" w:rsidP="00404CE1">
      <w:pPr>
        <w:rPr>
          <w:rFonts w:ascii="Comfortaa" w:eastAsia="Times New Roman" w:hAnsi="Comfortaa" w:cs="Times New Roman"/>
        </w:rPr>
      </w:pPr>
    </w:p>
    <w:p w14:paraId="0B43DA41" w14:textId="77777777" w:rsidR="00404CE1" w:rsidRDefault="00404CE1" w:rsidP="00404CE1">
      <w:pPr>
        <w:rPr>
          <w:rFonts w:ascii="Comfortaa" w:eastAsia="Times New Roman" w:hAnsi="Comfortaa" w:cs="Times New Roman"/>
        </w:rPr>
      </w:pPr>
    </w:p>
    <w:p w14:paraId="45189D8B" w14:textId="77777777" w:rsidR="00404CE1" w:rsidRDefault="00404CE1" w:rsidP="00404CE1">
      <w:pPr>
        <w:rPr>
          <w:rFonts w:ascii="Comfortaa" w:eastAsia="Times New Roman" w:hAnsi="Comfortaa" w:cs="Times New Roman"/>
        </w:rPr>
      </w:pPr>
    </w:p>
    <w:p w14:paraId="5C60C499" w14:textId="77777777" w:rsidR="00404CE1" w:rsidRDefault="00404CE1" w:rsidP="00404CE1">
      <w:pPr>
        <w:rPr>
          <w:rFonts w:ascii="Comfortaa" w:eastAsia="Times New Roman" w:hAnsi="Comfortaa" w:cs="Times New Roman"/>
        </w:rPr>
      </w:pPr>
    </w:p>
    <w:p w14:paraId="0762F907" w14:textId="77777777" w:rsidR="00404CE1" w:rsidRDefault="00404CE1" w:rsidP="00404CE1">
      <w:pPr>
        <w:rPr>
          <w:rFonts w:ascii="Comfortaa" w:eastAsia="Times New Roman" w:hAnsi="Comfortaa" w:cs="Times New Roman"/>
        </w:rPr>
      </w:pPr>
    </w:p>
    <w:p w14:paraId="7AF8340B" w14:textId="77777777" w:rsidR="00404CE1" w:rsidRDefault="00404CE1" w:rsidP="00404CE1">
      <w:pPr>
        <w:rPr>
          <w:rFonts w:ascii="Comfortaa" w:eastAsia="Times New Roman" w:hAnsi="Comfortaa" w:cs="Times New Roman"/>
        </w:rPr>
      </w:pPr>
    </w:p>
    <w:p w14:paraId="1EF1742C" w14:textId="77777777" w:rsidR="00404CE1" w:rsidRDefault="00404CE1" w:rsidP="00404CE1">
      <w:pPr>
        <w:rPr>
          <w:rFonts w:ascii="Comfortaa" w:eastAsia="Times New Roman" w:hAnsi="Comfortaa" w:cs="Times New Roman"/>
        </w:rPr>
      </w:pPr>
    </w:p>
    <w:p w14:paraId="30027E4C" w14:textId="77777777" w:rsidR="00404CE1" w:rsidRDefault="00404CE1" w:rsidP="00404CE1">
      <w:pPr>
        <w:rPr>
          <w:rFonts w:ascii="Comfortaa" w:eastAsia="Times New Roman" w:hAnsi="Comfortaa" w:cs="Times New Roman"/>
        </w:rPr>
      </w:pPr>
    </w:p>
    <w:p w14:paraId="6AB3F9EE" w14:textId="77777777" w:rsidR="00404CE1" w:rsidRDefault="00404CE1" w:rsidP="00404CE1">
      <w:pPr>
        <w:rPr>
          <w:rFonts w:ascii="Comfortaa" w:eastAsia="Times New Roman" w:hAnsi="Comfortaa" w:cs="Times New Roman"/>
        </w:rPr>
      </w:pPr>
    </w:p>
    <w:p w14:paraId="158814E0" w14:textId="77777777" w:rsidR="00404CE1" w:rsidRPr="00465741" w:rsidRDefault="00404CE1" w:rsidP="00404CE1">
      <w:pPr>
        <w:rPr>
          <w:rFonts w:ascii="Comfortaa" w:eastAsia="Times New Roman" w:hAnsi="Comfortaa" w:cs="Times New Roman"/>
        </w:rPr>
      </w:pPr>
    </w:p>
    <w:p w14:paraId="2095A10E" w14:textId="77777777" w:rsidR="00404CE1" w:rsidRPr="00465741" w:rsidRDefault="00404CE1" w:rsidP="00404CE1">
      <w:pPr>
        <w:pStyle w:val="ListParagraph"/>
        <w:numPr>
          <w:ilvl w:val="0"/>
          <w:numId w:val="118"/>
        </w:numPr>
        <w:rPr>
          <w:rFonts w:ascii="Comfortaa" w:eastAsia="Times New Roman" w:hAnsi="Comfortaa" w:cs="Times New Roman"/>
          <w:b/>
          <w:bCs/>
          <w:color w:val="FFC000" w:themeColor="accent4"/>
          <w:sz w:val="28"/>
          <w:szCs w:val="28"/>
        </w:rPr>
      </w:pPr>
      <w:r w:rsidRPr="00404CE1">
        <w:rPr>
          <w:rFonts w:ascii="Comfortaa" w:eastAsia="Times New Roman" w:hAnsi="Comfortaa" w:cs="Times New Roman"/>
          <w:b/>
          <w:bCs/>
          <w:color w:val="000000" w:themeColor="text1"/>
          <w:sz w:val="28"/>
          <w:szCs w:val="28"/>
        </w:rPr>
        <w:t>Introduction</w:t>
      </w:r>
    </w:p>
    <w:p w14:paraId="27505B19" w14:textId="77777777" w:rsidR="00404CE1" w:rsidRPr="00465741" w:rsidRDefault="00404CE1" w:rsidP="00404CE1">
      <w:pPr>
        <w:rPr>
          <w:rFonts w:ascii="Comfortaa" w:eastAsia="Times New Roman" w:hAnsi="Comfortaa" w:cs="Times New Roman"/>
          <w:b/>
          <w:bCs/>
          <w:color w:val="2F5496"/>
          <w:sz w:val="28"/>
          <w:szCs w:val="28"/>
        </w:rPr>
      </w:pPr>
    </w:p>
    <w:p w14:paraId="50C38CB9"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This policy sets out our arrangements for ensuring we meet our health and safety obligations to staff</w:t>
      </w:r>
      <w:r>
        <w:rPr>
          <w:rFonts w:ascii="Comfortaa" w:eastAsia="Times New Roman" w:hAnsi="Comfortaa" w:cs="Calibri"/>
          <w:color w:val="000000"/>
        </w:rPr>
        <w:t>, visitors and anyone else</w:t>
      </w:r>
      <w:r w:rsidRPr="00465741">
        <w:rPr>
          <w:rFonts w:ascii="Comfortaa" w:eastAsia="Times New Roman" w:hAnsi="Comfortaa" w:cs="Calibri"/>
          <w:color w:val="000000"/>
        </w:rPr>
        <w:t xml:space="preserve"> affected by our work.</w:t>
      </w:r>
    </w:p>
    <w:p w14:paraId="78FA6959" w14:textId="77777777" w:rsidR="00404CE1" w:rsidRPr="00465741" w:rsidRDefault="00404CE1" w:rsidP="00404CE1">
      <w:pPr>
        <w:rPr>
          <w:rFonts w:ascii="Comfortaa" w:eastAsia="Times New Roman" w:hAnsi="Comfortaa" w:cs="Calibri"/>
          <w:color w:val="000000"/>
        </w:rPr>
      </w:pPr>
    </w:p>
    <w:p w14:paraId="39A87ADC" w14:textId="6EAD1E50" w:rsidR="00404CE1" w:rsidRDefault="00404CE1" w:rsidP="00404CE1">
      <w:pPr>
        <w:rPr>
          <w:rFonts w:ascii="Comfortaa" w:eastAsia="Times New Roman" w:hAnsi="Comfortaa" w:cs="Calibri"/>
          <w:color w:val="000000"/>
        </w:rPr>
      </w:pPr>
      <w:r>
        <w:rPr>
          <w:rFonts w:ascii="Comfortaa" w:eastAsia="Times New Roman" w:hAnsi="Comfortaa" w:cs="Calibri"/>
          <w:color w:val="000000"/>
        </w:rPr>
        <w:t xml:space="preserve">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 xml:space="preserve"> have overall responsibility for health and safety and the operation of this policy.</w:t>
      </w:r>
    </w:p>
    <w:p w14:paraId="0F7E299C" w14:textId="77777777" w:rsidR="00404CE1" w:rsidRPr="00465741" w:rsidRDefault="00404CE1" w:rsidP="00404CE1">
      <w:pPr>
        <w:rPr>
          <w:rFonts w:ascii="Comfortaa" w:eastAsia="Times New Roman" w:hAnsi="Comfortaa" w:cs="Calibri"/>
          <w:color w:val="000000"/>
        </w:rPr>
      </w:pPr>
    </w:p>
    <w:p w14:paraId="760EF76C"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This policy does not form part of any employee's contract of employment, and we may amend it at any time. We will continue to review this policy to ensure it is achieving its aims.</w:t>
      </w:r>
    </w:p>
    <w:p w14:paraId="3736DB74" w14:textId="77777777" w:rsidR="00404CE1" w:rsidRPr="00465741" w:rsidRDefault="00404CE1" w:rsidP="00404CE1">
      <w:pPr>
        <w:rPr>
          <w:rFonts w:ascii="Comfortaa" w:eastAsia="Times New Roman" w:hAnsi="Comfortaa" w:cs="Calibri"/>
          <w:color w:val="000000"/>
        </w:rPr>
      </w:pPr>
    </w:p>
    <w:p w14:paraId="4E8DB64D" w14:textId="3EC02567" w:rsidR="00404CE1" w:rsidRPr="00465741" w:rsidRDefault="00404CE1" w:rsidP="00404CE1">
      <w:pPr>
        <w:rPr>
          <w:rFonts w:ascii="Comfortaa" w:eastAsia="Times New Roman" w:hAnsi="Comfortaa" w:cs="Calibri"/>
          <w:color w:val="000000"/>
        </w:rPr>
      </w:pP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65741">
        <w:rPr>
          <w:rFonts w:ascii="Comfortaa" w:eastAsia="Times New Roman" w:hAnsi="Comfortaa" w:cs="Calibri"/>
          <w:color w:val="000000"/>
        </w:rPr>
        <w:t>aims to:</w:t>
      </w:r>
    </w:p>
    <w:p w14:paraId="2D97748D"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Provide and maintain a safe and healthy environment</w:t>
      </w:r>
    </w:p>
    <w:p w14:paraId="265F1120" w14:textId="6241C012"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 xml:space="preserve">Establish and maintain safe working procedures amongst staff, </w:t>
      </w:r>
      <w:r>
        <w:rPr>
          <w:rFonts w:ascii="Comfortaa" w:eastAsia="Times New Roman" w:hAnsi="Comfortaa" w:cs="Calibri"/>
          <w:color w:val="000000"/>
        </w:rPr>
        <w:t>students</w:t>
      </w:r>
      <w:r w:rsidRPr="00465741">
        <w:rPr>
          <w:rFonts w:ascii="Comfortaa" w:eastAsia="Times New Roman" w:hAnsi="Comfortaa" w:cs="Calibri"/>
          <w:color w:val="000000"/>
        </w:rPr>
        <w:t xml:space="preserve"> and all visitors </w:t>
      </w:r>
      <w:r>
        <w:rPr>
          <w:rFonts w:ascii="Comfortaa" w:eastAsia="Times New Roman" w:hAnsi="Comfortaa" w:cs="Calibri"/>
          <w:color w:val="000000"/>
        </w:rPr>
        <w:t xml:space="preserve">on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Sessions.</w:t>
      </w:r>
    </w:p>
    <w:p w14:paraId="2820D28A"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Have robust procedures in place in case of emergencies</w:t>
      </w:r>
    </w:p>
    <w:p w14:paraId="0E39D0C7"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Ensure t</w:t>
      </w:r>
      <w:r>
        <w:rPr>
          <w:rFonts w:ascii="Comfortaa" w:eastAsia="Times New Roman" w:hAnsi="Comfortaa" w:cs="Calibri"/>
          <w:color w:val="000000"/>
        </w:rPr>
        <w:t xml:space="preserve">hat </w:t>
      </w:r>
      <w:r w:rsidRPr="00465741">
        <w:rPr>
          <w:rFonts w:ascii="Comfortaa" w:eastAsia="Times New Roman" w:hAnsi="Comfortaa" w:cs="Calibri"/>
          <w:color w:val="000000"/>
        </w:rPr>
        <w:t xml:space="preserve">equipment </w:t>
      </w:r>
      <w:r>
        <w:rPr>
          <w:rFonts w:ascii="Comfortaa" w:eastAsia="Times New Roman" w:hAnsi="Comfortaa" w:cs="Calibri"/>
          <w:color w:val="000000"/>
        </w:rPr>
        <w:t>is</w:t>
      </w:r>
      <w:r w:rsidRPr="00465741">
        <w:rPr>
          <w:rFonts w:ascii="Comfortaa" w:eastAsia="Times New Roman" w:hAnsi="Comfortaa" w:cs="Calibri"/>
          <w:color w:val="000000"/>
        </w:rPr>
        <w:t xml:space="preserve"> maintained </w:t>
      </w:r>
      <w:proofErr w:type="gramStart"/>
      <w:r w:rsidRPr="00465741">
        <w:rPr>
          <w:rFonts w:ascii="Comfortaa" w:eastAsia="Times New Roman" w:hAnsi="Comfortaa" w:cs="Calibri"/>
          <w:color w:val="000000"/>
        </w:rPr>
        <w:t>safely, and</w:t>
      </w:r>
      <w:proofErr w:type="gramEnd"/>
      <w:r w:rsidRPr="00465741">
        <w:rPr>
          <w:rFonts w:ascii="Comfortaa" w:eastAsia="Times New Roman" w:hAnsi="Comfortaa" w:cs="Calibri"/>
          <w:color w:val="000000"/>
        </w:rPr>
        <w:t xml:space="preserve"> </w:t>
      </w:r>
      <w:r>
        <w:rPr>
          <w:rFonts w:ascii="Comfortaa" w:eastAsia="Times New Roman" w:hAnsi="Comfortaa" w:cs="Calibri"/>
          <w:color w:val="000000"/>
        </w:rPr>
        <w:t>is</w:t>
      </w:r>
      <w:r w:rsidRPr="00465741">
        <w:rPr>
          <w:rFonts w:ascii="Comfortaa" w:eastAsia="Times New Roman" w:hAnsi="Comfortaa" w:cs="Calibri"/>
          <w:color w:val="000000"/>
        </w:rPr>
        <w:t xml:space="preserve"> regularly inspected</w:t>
      </w:r>
      <w:r>
        <w:rPr>
          <w:rFonts w:ascii="Comfortaa" w:eastAsia="Times New Roman" w:hAnsi="Comfortaa" w:cs="Calibri"/>
          <w:color w:val="000000"/>
        </w:rPr>
        <w:t>.</w:t>
      </w:r>
    </w:p>
    <w:p w14:paraId="5B0B1132" w14:textId="77777777" w:rsidR="00404CE1" w:rsidRPr="00465741" w:rsidRDefault="00404CE1" w:rsidP="00404CE1">
      <w:pPr>
        <w:rPr>
          <w:rFonts w:ascii="Comfortaa" w:eastAsia="Times New Roman" w:hAnsi="Comfortaa" w:cs="Calibri"/>
          <w:color w:val="000000"/>
        </w:rPr>
      </w:pPr>
    </w:p>
    <w:p w14:paraId="529FA020"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Legislation</w:t>
      </w:r>
    </w:p>
    <w:p w14:paraId="50CEDA38" w14:textId="77777777" w:rsidR="00404CE1" w:rsidRPr="0055558F" w:rsidRDefault="00404CE1" w:rsidP="00404CE1">
      <w:pPr>
        <w:rPr>
          <w:rFonts w:ascii="Comfortaa" w:eastAsia="Times New Roman" w:hAnsi="Comfortaa" w:cs="Times New Roman"/>
          <w:b/>
          <w:bCs/>
          <w:color w:val="2F5496"/>
          <w:sz w:val="28"/>
          <w:szCs w:val="28"/>
        </w:rPr>
      </w:pPr>
    </w:p>
    <w:p w14:paraId="2A967415"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This policy is based on advice from the Department for Education on health and safety in schools and the following legislation:</w:t>
      </w:r>
    </w:p>
    <w:p w14:paraId="68F00605" w14:textId="77777777" w:rsidR="00404CE1" w:rsidRPr="00465741" w:rsidRDefault="00404CE1" w:rsidP="00404CE1">
      <w:pPr>
        <w:rPr>
          <w:rFonts w:ascii="Comfortaa" w:eastAsia="Times New Roman" w:hAnsi="Comfortaa" w:cs="Calibri"/>
          <w:color w:val="000000"/>
        </w:rPr>
      </w:pPr>
    </w:p>
    <w:p w14:paraId="5B23D717"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563C1"/>
        </w:rPr>
        <w:t>The Health and Safety at Work etc. Act 1974</w:t>
      </w:r>
      <w:r w:rsidRPr="00465741">
        <w:rPr>
          <w:rFonts w:ascii="Comfortaa" w:eastAsia="Times New Roman" w:hAnsi="Comfortaa" w:cs="Calibri"/>
          <w:color w:val="0092CF"/>
        </w:rPr>
        <w:t xml:space="preserve">, </w:t>
      </w:r>
      <w:r w:rsidRPr="00465741">
        <w:rPr>
          <w:rFonts w:ascii="Comfortaa" w:eastAsia="Times New Roman" w:hAnsi="Comfortaa" w:cs="Calibri"/>
          <w:color w:val="000000"/>
        </w:rPr>
        <w:t>which sets out the general duties employers have towards employees and duties relating to lettings</w:t>
      </w:r>
      <w:r>
        <w:rPr>
          <w:rFonts w:ascii="Comfortaa" w:eastAsia="Times New Roman" w:hAnsi="Comfortaa" w:cs="Calibri"/>
          <w:color w:val="000000"/>
        </w:rPr>
        <w:t>.</w:t>
      </w:r>
    </w:p>
    <w:p w14:paraId="08FF6F11"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563C1"/>
        </w:rPr>
        <w:t xml:space="preserve">The Management of Health and Safety at Work Regulations 1992, </w:t>
      </w:r>
      <w:r w:rsidRPr="00465741">
        <w:rPr>
          <w:rFonts w:ascii="Comfortaa" w:eastAsia="Times New Roman" w:hAnsi="Comfortaa" w:cs="Calibri"/>
          <w:color w:val="000000"/>
        </w:rPr>
        <w:t xml:space="preserve">which require employers to </w:t>
      </w:r>
      <w:proofErr w:type="gramStart"/>
      <w:r w:rsidRPr="00465741">
        <w:rPr>
          <w:rFonts w:ascii="Comfortaa" w:eastAsia="Times New Roman" w:hAnsi="Comfortaa" w:cs="Calibri"/>
          <w:color w:val="000000"/>
        </w:rPr>
        <w:t>make an assessment of</w:t>
      </w:r>
      <w:proofErr w:type="gramEnd"/>
      <w:r w:rsidRPr="00465741">
        <w:rPr>
          <w:rFonts w:ascii="Comfortaa" w:eastAsia="Times New Roman" w:hAnsi="Comfortaa" w:cs="Calibri"/>
          <w:color w:val="000000"/>
        </w:rPr>
        <w:t xml:space="preserve"> the risks to the health and safety of their employees.</w:t>
      </w:r>
    </w:p>
    <w:p w14:paraId="4A548D42"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563C1"/>
        </w:rPr>
        <w:t>The Management of Health and Safety at Work Regulations 1999</w:t>
      </w:r>
      <w:r w:rsidRPr="00465741">
        <w:rPr>
          <w:rFonts w:ascii="Comfortaa" w:eastAsia="Times New Roman" w:hAnsi="Comfortaa" w:cs="Calibri"/>
          <w:color w:val="0092CF"/>
        </w:rPr>
        <w:t xml:space="preserve">, </w:t>
      </w:r>
      <w:r w:rsidRPr="00465741">
        <w:rPr>
          <w:rFonts w:ascii="Comfortaa" w:eastAsia="Times New Roman" w:hAnsi="Comfortaa" w:cs="Calibri"/>
          <w:color w:val="000000"/>
        </w:rPr>
        <w:t xml:space="preserve">which require employers to carry out risk assessments, </w:t>
      </w:r>
      <w:proofErr w:type="gramStart"/>
      <w:r w:rsidRPr="00465741">
        <w:rPr>
          <w:rFonts w:ascii="Comfortaa" w:eastAsia="Times New Roman" w:hAnsi="Comfortaa" w:cs="Calibri"/>
          <w:color w:val="000000"/>
        </w:rPr>
        <w:t>make arrangements</w:t>
      </w:r>
      <w:proofErr w:type="gramEnd"/>
      <w:r w:rsidRPr="00465741">
        <w:rPr>
          <w:rFonts w:ascii="Comfortaa" w:eastAsia="Times New Roman" w:hAnsi="Comfortaa" w:cs="Calibri"/>
          <w:color w:val="000000"/>
        </w:rPr>
        <w:t xml:space="preserve"> to implement necessary measures, and arrange for appropriate information and training.</w:t>
      </w:r>
    </w:p>
    <w:p w14:paraId="28BBEBA7"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563C1"/>
        </w:rPr>
        <w:t xml:space="preserve">The Control of Substances Hazardous to Health Regulations 2002, </w:t>
      </w:r>
      <w:r w:rsidRPr="00465741">
        <w:rPr>
          <w:rFonts w:ascii="Comfortaa" w:eastAsia="Times New Roman" w:hAnsi="Comfortaa" w:cs="Calibri"/>
          <w:color w:val="000000"/>
        </w:rPr>
        <w:t>which require employers to control substances that are hazardous to health.</w:t>
      </w:r>
    </w:p>
    <w:p w14:paraId="4C4C34DE"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563C1"/>
        </w:rPr>
        <w:t xml:space="preserve">The Reporting of Injuries, Diseases and Dangerous Occurrences Regulations (RIDDOR) </w:t>
      </w:r>
      <w:r w:rsidRPr="00465741">
        <w:rPr>
          <w:rFonts w:ascii="Comfortaa" w:eastAsia="Times New Roman" w:hAnsi="Comfortaa" w:cs="Calibri"/>
          <w:color w:val="000000"/>
        </w:rPr>
        <w:t>which state that some accidents must be reported to the Health and Safety Executive and set out the timeframe for this and how long records of such accidents must be kept.</w:t>
      </w:r>
    </w:p>
    <w:p w14:paraId="22950244"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563C1"/>
        </w:rPr>
        <w:t xml:space="preserve">The Health and Safety (Display Screen Equipment) Regulations 1992 (updated 2002), </w:t>
      </w:r>
      <w:r w:rsidRPr="00465741">
        <w:rPr>
          <w:rFonts w:ascii="Comfortaa" w:eastAsia="Times New Roman" w:hAnsi="Comfortaa" w:cs="Calibri"/>
          <w:color w:val="000000"/>
        </w:rPr>
        <w:t>which require employers to carry out digital screen equipment assessments and states users’ entitlement to an eyesight test.</w:t>
      </w:r>
    </w:p>
    <w:p w14:paraId="4984A778"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563C1"/>
        </w:rPr>
        <w:t xml:space="preserve">The Gas Safety (Installation and Use) Regulations 1998 (amendment 2018) </w:t>
      </w:r>
      <w:r w:rsidRPr="00465741">
        <w:rPr>
          <w:rFonts w:ascii="Comfortaa" w:eastAsia="Times New Roman" w:hAnsi="Comfortaa" w:cs="Calibri"/>
          <w:color w:val="000000"/>
        </w:rPr>
        <w:t>which require work on gas fittings to be carried out by someone on the Gas Safe Register</w:t>
      </w:r>
    </w:p>
    <w:p w14:paraId="01198C5A"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563C1"/>
        </w:rPr>
        <w:t xml:space="preserve">The Regulatory Reform (Fire Safety) Order 2005, </w:t>
      </w:r>
      <w:r w:rsidRPr="00465741">
        <w:rPr>
          <w:rFonts w:ascii="Comfortaa" w:eastAsia="Times New Roman" w:hAnsi="Comfortaa" w:cs="Calibri"/>
          <w:color w:val="000000"/>
        </w:rPr>
        <w:t>which requires employers to take general fire precautions to ensure the safety of their staff</w:t>
      </w:r>
    </w:p>
    <w:p w14:paraId="4C29FF6F"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563C1"/>
        </w:rPr>
        <w:lastRenderedPageBreak/>
        <w:t>The Work at Height Regulations 2005</w:t>
      </w:r>
      <w:r w:rsidRPr="00465741">
        <w:rPr>
          <w:rFonts w:ascii="Comfortaa" w:eastAsia="Times New Roman" w:hAnsi="Comfortaa" w:cs="Calibri"/>
          <w:color w:val="0092CF"/>
        </w:rPr>
        <w:t xml:space="preserve">, </w:t>
      </w:r>
      <w:r w:rsidRPr="00465741">
        <w:rPr>
          <w:rFonts w:ascii="Comfortaa" w:eastAsia="Times New Roman" w:hAnsi="Comfortaa" w:cs="Calibri"/>
          <w:color w:val="000000"/>
        </w:rPr>
        <w:t>which requires employers to protect their staff from falls from height</w:t>
      </w:r>
    </w:p>
    <w:p w14:paraId="02391BA6" w14:textId="77777777" w:rsidR="00404CE1" w:rsidRPr="00465741" w:rsidRDefault="00404CE1" w:rsidP="00404CE1">
      <w:pPr>
        <w:rPr>
          <w:rFonts w:ascii="Comfortaa" w:eastAsia="Times New Roman" w:hAnsi="Comfortaa" w:cs="Calibri"/>
          <w:color w:val="000000"/>
        </w:rPr>
      </w:pPr>
    </w:p>
    <w:p w14:paraId="63E65178" w14:textId="3446F918" w:rsidR="00404CE1" w:rsidRPr="00465741" w:rsidRDefault="00404CE1" w:rsidP="00404CE1">
      <w:pPr>
        <w:rPr>
          <w:rFonts w:ascii="Comfortaa" w:eastAsia="Times New Roman" w:hAnsi="Comfortaa" w:cs="Times New Roman"/>
        </w:rPr>
      </w:pP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65741">
        <w:rPr>
          <w:rFonts w:ascii="Comfortaa" w:eastAsia="Times New Roman" w:hAnsi="Comfortaa" w:cs="Calibri"/>
          <w:color w:val="000000"/>
        </w:rPr>
        <w:t>follows national guidance published by Public Health England when responding to infection control issues.</w:t>
      </w:r>
    </w:p>
    <w:p w14:paraId="15D06235" w14:textId="77777777" w:rsidR="00404CE1" w:rsidRDefault="00404CE1" w:rsidP="00404CE1">
      <w:pPr>
        <w:rPr>
          <w:rFonts w:ascii="Comfortaa" w:eastAsia="Times New Roman" w:hAnsi="Comfortaa" w:cs="Calibri"/>
          <w:color w:val="7B8385"/>
        </w:rPr>
      </w:pPr>
    </w:p>
    <w:p w14:paraId="2178122D" w14:textId="77777777" w:rsidR="00404CE1" w:rsidRDefault="00404CE1" w:rsidP="00404CE1">
      <w:pPr>
        <w:rPr>
          <w:rFonts w:ascii="Comfortaa" w:eastAsia="Times New Roman" w:hAnsi="Comfortaa" w:cs="Calibri"/>
          <w:color w:val="7B8385"/>
        </w:rPr>
      </w:pPr>
    </w:p>
    <w:p w14:paraId="165E1706"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Roles and Responsibilities</w:t>
      </w:r>
    </w:p>
    <w:p w14:paraId="32A61061" w14:textId="77777777" w:rsidR="00404CE1" w:rsidRPr="00404CE1" w:rsidRDefault="00404CE1" w:rsidP="00404CE1">
      <w:pPr>
        <w:rPr>
          <w:rFonts w:ascii="Comfortaa" w:eastAsia="Times New Roman" w:hAnsi="Comfortaa" w:cs="Times New Roman"/>
          <w:b/>
          <w:bCs/>
          <w:color w:val="000000" w:themeColor="text1"/>
          <w:sz w:val="28"/>
          <w:szCs w:val="28"/>
        </w:rPr>
      </w:pPr>
    </w:p>
    <w:p w14:paraId="27CF32DB" w14:textId="1785426B" w:rsidR="00404CE1" w:rsidRPr="00404CE1" w:rsidRDefault="00404CE1" w:rsidP="00404CE1">
      <w:pPr>
        <w:pStyle w:val="ListParagraph"/>
        <w:numPr>
          <w:ilvl w:val="1"/>
          <w:numId w:val="118"/>
        </w:num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 xml:space="preserve">The </w:t>
      </w:r>
      <w:proofErr w:type="spellStart"/>
      <w:r w:rsidRPr="00404CE1">
        <w:rPr>
          <w:rFonts w:ascii="Comfortaa" w:eastAsia="Times New Roman" w:hAnsi="Comfortaa" w:cs="Times New Roman"/>
          <w:b/>
          <w:bCs/>
          <w:color w:val="000000" w:themeColor="text1"/>
        </w:rPr>
        <w:t>GreenShark</w:t>
      </w:r>
      <w:proofErr w:type="spellEnd"/>
      <w:r w:rsidRPr="00404CE1">
        <w:rPr>
          <w:rFonts w:ascii="Comfortaa" w:eastAsia="Times New Roman" w:hAnsi="Comfortaa" w:cs="Times New Roman"/>
          <w:b/>
          <w:bCs/>
          <w:color w:val="000000" w:themeColor="text1"/>
        </w:rPr>
        <w:t xml:space="preserve"> Media &amp; Training </w:t>
      </w:r>
      <w:r w:rsidRPr="00404CE1">
        <w:rPr>
          <w:rFonts w:ascii="Comfortaa" w:eastAsia="Times New Roman" w:hAnsi="Comfortaa" w:cs="Times New Roman"/>
          <w:b/>
          <w:bCs/>
          <w:color w:val="000000" w:themeColor="text1"/>
        </w:rPr>
        <w:t>CEOs</w:t>
      </w:r>
    </w:p>
    <w:p w14:paraId="52DEB853" w14:textId="77777777" w:rsidR="00404CE1" w:rsidRPr="00AB1394" w:rsidRDefault="00404CE1" w:rsidP="00404CE1">
      <w:pPr>
        <w:rPr>
          <w:rFonts w:ascii="Comfortaa" w:eastAsia="Times New Roman" w:hAnsi="Comfortaa" w:cs="Times New Roman"/>
          <w:b/>
          <w:bCs/>
          <w:color w:val="171731"/>
        </w:rPr>
      </w:pPr>
    </w:p>
    <w:p w14:paraId="45522DE8" w14:textId="349A0349"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 xml:space="preserve"> have ultimate responsibility for health and safety matters at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 xml:space="preserve">and </w:t>
      </w:r>
      <w:r w:rsidRPr="00465741">
        <w:rPr>
          <w:rFonts w:ascii="Comfortaa" w:eastAsia="Times New Roman" w:hAnsi="Comfortaa" w:cs="Calibri"/>
          <w:color w:val="000000"/>
        </w:rPr>
        <w:t xml:space="preserve">the day-to-day responsibility is that of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p>
    <w:p w14:paraId="7CB7EA61" w14:textId="77777777" w:rsidR="00404CE1" w:rsidRPr="00465741" w:rsidRDefault="00404CE1" w:rsidP="00404CE1">
      <w:pPr>
        <w:rPr>
          <w:rFonts w:ascii="Comfortaa" w:eastAsia="Times New Roman" w:hAnsi="Comfortaa" w:cs="Calibri"/>
          <w:color w:val="000000"/>
        </w:rPr>
      </w:pPr>
    </w:p>
    <w:p w14:paraId="36A787EB" w14:textId="0B4685A5"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 xml:space="preserve"> have a duty to take reasonable steps to ensure that staff and </w:t>
      </w:r>
      <w:r>
        <w:rPr>
          <w:rFonts w:ascii="Comfortaa" w:eastAsia="Times New Roman" w:hAnsi="Comfortaa" w:cs="Calibri"/>
          <w:color w:val="000000"/>
        </w:rPr>
        <w:t>students</w:t>
      </w:r>
      <w:r w:rsidRPr="00465741">
        <w:rPr>
          <w:rFonts w:ascii="Comfortaa" w:eastAsia="Times New Roman" w:hAnsi="Comfortaa" w:cs="Calibri"/>
          <w:color w:val="000000"/>
        </w:rPr>
        <w:t xml:space="preserve"> are not exposed to risks to their health and safety. This applies to</w:t>
      </w:r>
      <w:r>
        <w:rPr>
          <w:rFonts w:ascii="Comfortaa" w:eastAsia="Times New Roman" w:hAnsi="Comfortaa" w:cs="Calibri"/>
          <w:color w:val="000000"/>
        </w:rPr>
        <w:t xml:space="preserve"> all</w:t>
      </w:r>
      <w:r w:rsidRPr="00465741">
        <w:rPr>
          <w:rFonts w:ascii="Comfortaa" w:eastAsia="Times New Roman" w:hAnsi="Comfortaa" w:cs="Calibri"/>
          <w:color w:val="000000"/>
        </w:rPr>
        <w:t xml:space="preserve"> activities </w:t>
      </w:r>
      <w:r>
        <w:rPr>
          <w:rFonts w:ascii="Comfortaa" w:eastAsia="Times New Roman" w:hAnsi="Comfortaa" w:cs="Calibri"/>
          <w:color w:val="000000"/>
        </w:rPr>
        <w:t xml:space="preserve">relating to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65741">
        <w:rPr>
          <w:rFonts w:ascii="Comfortaa" w:eastAsia="Times New Roman" w:hAnsi="Comfortaa" w:cs="Calibri"/>
          <w:color w:val="000000"/>
        </w:rPr>
        <w:t>pr</w:t>
      </w:r>
      <w:r>
        <w:rPr>
          <w:rFonts w:ascii="Comfortaa" w:eastAsia="Times New Roman" w:hAnsi="Comfortaa" w:cs="Calibri"/>
          <w:color w:val="000000"/>
        </w:rPr>
        <w:t>ovision.</w:t>
      </w:r>
    </w:p>
    <w:p w14:paraId="541625CD" w14:textId="77777777" w:rsidR="00404CE1" w:rsidRPr="00465741" w:rsidRDefault="00404CE1" w:rsidP="00404CE1">
      <w:pPr>
        <w:rPr>
          <w:rFonts w:ascii="Comfortaa" w:eastAsia="Times New Roman" w:hAnsi="Comfortaa" w:cs="Calibri"/>
          <w:color w:val="000000"/>
        </w:rPr>
      </w:pPr>
    </w:p>
    <w:p w14:paraId="70B504BC" w14:textId="77777777" w:rsidR="00404CE1" w:rsidRPr="00465741" w:rsidRDefault="00404CE1" w:rsidP="00404CE1">
      <w:pPr>
        <w:rPr>
          <w:rFonts w:ascii="Comfortaa" w:eastAsia="Times New Roman" w:hAnsi="Comfortaa" w:cs="Calibri"/>
          <w:color w:val="000000"/>
        </w:rPr>
      </w:pPr>
      <w:r>
        <w:rPr>
          <w:rFonts w:ascii="Comfortaa" w:eastAsia="Times New Roman" w:hAnsi="Comfortaa" w:cs="Calibri"/>
          <w:color w:val="000000"/>
        </w:rPr>
        <w:t>Best Foot Forward</w:t>
      </w:r>
      <w:r w:rsidRPr="00465741">
        <w:rPr>
          <w:rFonts w:ascii="Comfortaa" w:eastAsia="Times New Roman" w:hAnsi="Comfortaa" w:cs="Calibri"/>
          <w:color w:val="000000"/>
        </w:rPr>
        <w:t>, as the employer, also has a duty to:</w:t>
      </w:r>
    </w:p>
    <w:p w14:paraId="6B838346" w14:textId="2C6455AE"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Assess the risks to staff and others affected by</w:t>
      </w:r>
      <w:r>
        <w:rPr>
          <w:rFonts w:ascii="Comfortaa" w:eastAsia="Times New Roman" w:hAnsi="Comfortaa" w:cs="Calibri"/>
          <w:color w:val="000000"/>
        </w:rPr>
        <w:t xml:space="preserv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65741">
        <w:rPr>
          <w:rFonts w:ascii="Comfortaa" w:eastAsia="Times New Roman" w:hAnsi="Comfortaa" w:cs="Calibri"/>
          <w:color w:val="000000"/>
        </w:rPr>
        <w:t xml:space="preserve">activities </w:t>
      </w:r>
      <w:proofErr w:type="gramStart"/>
      <w:r w:rsidRPr="00465741">
        <w:rPr>
          <w:rFonts w:ascii="Comfortaa" w:eastAsia="Times New Roman" w:hAnsi="Comfortaa" w:cs="Calibri"/>
          <w:color w:val="000000"/>
        </w:rPr>
        <w:t>in order to</w:t>
      </w:r>
      <w:proofErr w:type="gramEnd"/>
      <w:r w:rsidRPr="00465741">
        <w:rPr>
          <w:rFonts w:ascii="Comfortaa" w:eastAsia="Times New Roman" w:hAnsi="Comfortaa" w:cs="Calibri"/>
          <w:color w:val="000000"/>
        </w:rPr>
        <w:t xml:space="preserve"> identify and introduce the</w:t>
      </w:r>
      <w:r>
        <w:rPr>
          <w:rFonts w:ascii="Comfortaa" w:eastAsia="Times New Roman" w:hAnsi="Comfortaa" w:cs="Calibri"/>
          <w:color w:val="000000"/>
        </w:rPr>
        <w:t xml:space="preserve"> </w:t>
      </w:r>
      <w:r w:rsidRPr="00465741">
        <w:rPr>
          <w:rFonts w:ascii="Comfortaa" w:eastAsia="Times New Roman" w:hAnsi="Comfortaa" w:cs="Calibri"/>
          <w:color w:val="000000"/>
        </w:rPr>
        <w:t>health and safety measures necessary to manage those risks</w:t>
      </w:r>
    </w:p>
    <w:p w14:paraId="2F5012AF"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Inform employees about risks and the measures in place to manage them</w:t>
      </w:r>
    </w:p>
    <w:p w14:paraId="2DE99FF6"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Ensure that adequate health and safety training is provided.</w:t>
      </w:r>
    </w:p>
    <w:p w14:paraId="76AA78C8" w14:textId="77777777" w:rsidR="00404CE1" w:rsidRPr="00465741" w:rsidRDefault="00404CE1" w:rsidP="00404CE1">
      <w:pPr>
        <w:rPr>
          <w:rFonts w:ascii="Comfortaa" w:eastAsia="Times New Roman" w:hAnsi="Comfortaa" w:cs="Calibri"/>
          <w:color w:val="000000"/>
        </w:rPr>
      </w:pPr>
    </w:p>
    <w:p w14:paraId="04E87763" w14:textId="17B4DCBA" w:rsidR="00404CE1" w:rsidRPr="00404CE1" w:rsidRDefault="00404CE1" w:rsidP="00404CE1">
      <w:pPr>
        <w:pStyle w:val="ListParagraph"/>
        <w:numPr>
          <w:ilvl w:val="1"/>
          <w:numId w:val="118"/>
        </w:numPr>
        <w:tabs>
          <w:tab w:val="left" w:pos="4846"/>
        </w:tabs>
        <w:rPr>
          <w:rFonts w:ascii="Comfortaa" w:eastAsia="Times New Roman" w:hAnsi="Comfortaa" w:cs="Times New Roman"/>
          <w:b/>
          <w:bCs/>
          <w:color w:val="000000" w:themeColor="text1"/>
        </w:rPr>
      </w:pPr>
      <w:proofErr w:type="spellStart"/>
      <w:r w:rsidRPr="00404CE1">
        <w:rPr>
          <w:rFonts w:ascii="Comfortaa" w:eastAsia="Times New Roman" w:hAnsi="Comfortaa" w:cs="Times New Roman"/>
          <w:b/>
          <w:bCs/>
          <w:color w:val="000000" w:themeColor="text1"/>
        </w:rPr>
        <w:t>GreenShark</w:t>
      </w:r>
      <w:proofErr w:type="spellEnd"/>
      <w:r w:rsidRPr="00404CE1">
        <w:rPr>
          <w:rFonts w:ascii="Comfortaa" w:eastAsia="Times New Roman" w:hAnsi="Comfortaa" w:cs="Times New Roman"/>
          <w:b/>
          <w:bCs/>
          <w:color w:val="000000" w:themeColor="text1"/>
        </w:rPr>
        <w:t xml:space="preserve"> Media &amp; Training </w:t>
      </w:r>
      <w:r w:rsidRPr="00404CE1">
        <w:rPr>
          <w:rFonts w:ascii="Comfortaa" w:eastAsia="Times New Roman" w:hAnsi="Comfortaa" w:cs="Times New Roman"/>
          <w:b/>
          <w:bCs/>
          <w:color w:val="000000" w:themeColor="text1"/>
        </w:rPr>
        <w:t>CEOs</w:t>
      </w:r>
      <w:r w:rsidRPr="00404CE1">
        <w:rPr>
          <w:rFonts w:ascii="Comfortaa" w:eastAsia="Times New Roman" w:hAnsi="Comfortaa" w:cs="Times New Roman"/>
          <w:b/>
          <w:bCs/>
          <w:color w:val="000000" w:themeColor="text1"/>
        </w:rPr>
        <w:tab/>
      </w:r>
    </w:p>
    <w:p w14:paraId="6538C5A3" w14:textId="77777777" w:rsidR="00404CE1" w:rsidRPr="001411C3" w:rsidRDefault="00404CE1" w:rsidP="00404CE1">
      <w:pPr>
        <w:tabs>
          <w:tab w:val="left" w:pos="4846"/>
        </w:tabs>
        <w:rPr>
          <w:rFonts w:ascii="Comfortaa" w:eastAsia="Times New Roman" w:hAnsi="Comfortaa" w:cs="Times New Roman"/>
          <w:b/>
          <w:bCs/>
          <w:color w:val="000000"/>
        </w:rPr>
      </w:pPr>
    </w:p>
    <w:p w14:paraId="4E02F2A7" w14:textId="4597C634"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 xml:space="preserve"> </w:t>
      </w:r>
      <w:r>
        <w:rPr>
          <w:rFonts w:ascii="Comfortaa" w:eastAsia="Times New Roman" w:hAnsi="Comfortaa" w:cs="Calibri"/>
          <w:color w:val="000000"/>
        </w:rPr>
        <w:t>are</w:t>
      </w:r>
      <w:r w:rsidRPr="00465741">
        <w:rPr>
          <w:rFonts w:ascii="Comfortaa" w:eastAsia="Times New Roman" w:hAnsi="Comfortaa" w:cs="Calibri"/>
          <w:color w:val="000000"/>
        </w:rPr>
        <w:t xml:space="preserve"> responsible for health and safety day-to-day. This involves:</w:t>
      </w:r>
    </w:p>
    <w:p w14:paraId="6223D4D8"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Implementing the health and safety policy</w:t>
      </w:r>
    </w:p>
    <w:p w14:paraId="13A95D0E"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 xml:space="preserve">Ensuring there is enough staff to safely supervise </w:t>
      </w:r>
      <w:r>
        <w:rPr>
          <w:rFonts w:ascii="Comfortaa" w:eastAsia="Times New Roman" w:hAnsi="Comfortaa" w:cs="Calibri"/>
          <w:color w:val="000000"/>
        </w:rPr>
        <w:t>students</w:t>
      </w:r>
    </w:p>
    <w:p w14:paraId="63639BDB" w14:textId="6EFC8EB9"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 xml:space="preserve">Providing adequate training for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65741">
        <w:rPr>
          <w:rFonts w:ascii="Comfortaa" w:eastAsia="Times New Roman" w:hAnsi="Comfortaa" w:cs="Calibri"/>
          <w:color w:val="000000"/>
        </w:rPr>
        <w:t>staff</w:t>
      </w:r>
    </w:p>
    <w:p w14:paraId="7F5EFC1E"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Reporting to others on health and safety matters</w:t>
      </w:r>
    </w:p>
    <w:p w14:paraId="79FB09C0"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Ensuring that in their absence, health and safety responsibilities are delegated to another member of</w:t>
      </w:r>
      <w:r>
        <w:rPr>
          <w:rFonts w:ascii="Comfortaa" w:eastAsia="Times New Roman" w:hAnsi="Comfortaa" w:cs="Calibri"/>
          <w:color w:val="000000"/>
        </w:rPr>
        <w:t xml:space="preserve"> </w:t>
      </w:r>
      <w:r w:rsidRPr="00465741">
        <w:rPr>
          <w:rFonts w:ascii="Comfortaa" w:eastAsia="Times New Roman" w:hAnsi="Comfortaa" w:cs="Calibri"/>
          <w:color w:val="000000"/>
        </w:rPr>
        <w:t>staff</w:t>
      </w:r>
    </w:p>
    <w:p w14:paraId="2EB1F885"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Ensuring all risk assessments are completed and reviewed</w:t>
      </w:r>
    </w:p>
    <w:p w14:paraId="7C97E433" w14:textId="77777777" w:rsidR="00404CE1" w:rsidRPr="00465741" w:rsidRDefault="00404CE1" w:rsidP="00404CE1">
      <w:pPr>
        <w:rPr>
          <w:rFonts w:ascii="Comfortaa" w:eastAsia="Times New Roman" w:hAnsi="Comfortaa" w:cs="Calibri"/>
          <w:color w:val="000000"/>
        </w:rPr>
      </w:pPr>
    </w:p>
    <w:p w14:paraId="6A1A6938" w14:textId="77777777" w:rsidR="00404CE1" w:rsidRPr="00404CE1" w:rsidRDefault="00404CE1" w:rsidP="00404CE1">
      <w:pPr>
        <w:pStyle w:val="ListParagraph"/>
        <w:numPr>
          <w:ilvl w:val="1"/>
          <w:numId w:val="118"/>
        </w:num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Health and Safety Lead</w:t>
      </w:r>
    </w:p>
    <w:p w14:paraId="12436A61" w14:textId="77777777" w:rsidR="00404CE1" w:rsidRPr="00DD578B" w:rsidRDefault="00404CE1" w:rsidP="00404CE1">
      <w:pPr>
        <w:rPr>
          <w:rFonts w:ascii="Comfortaa" w:eastAsia="Times New Roman" w:hAnsi="Comfortaa" w:cs="Times New Roman"/>
          <w:b/>
          <w:bCs/>
          <w:color w:val="171731"/>
        </w:rPr>
      </w:pPr>
    </w:p>
    <w:p w14:paraId="3F54C755"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The nominated health and safety lead is </w:t>
      </w:r>
      <w:r>
        <w:rPr>
          <w:rFonts w:ascii="Comfortaa" w:eastAsia="Times New Roman" w:hAnsi="Comfortaa" w:cs="Calibri"/>
          <w:color w:val="000000"/>
        </w:rPr>
        <w:t>Bethany Russell</w:t>
      </w:r>
      <w:r w:rsidRPr="00465741">
        <w:rPr>
          <w:rFonts w:ascii="Comfortaa" w:eastAsia="Times New Roman" w:hAnsi="Comfortaa" w:cs="Calibri"/>
          <w:color w:val="000000"/>
        </w:rPr>
        <w:t>.</w:t>
      </w:r>
    </w:p>
    <w:p w14:paraId="326FD548" w14:textId="77777777" w:rsidR="00404CE1" w:rsidRPr="00465741" w:rsidRDefault="00404CE1" w:rsidP="00404CE1">
      <w:pPr>
        <w:rPr>
          <w:rFonts w:ascii="Comfortaa" w:eastAsia="Times New Roman" w:hAnsi="Comfortaa" w:cs="Calibri"/>
          <w:color w:val="000000"/>
        </w:rPr>
      </w:pPr>
    </w:p>
    <w:p w14:paraId="0755F6FD" w14:textId="77777777" w:rsidR="00404CE1" w:rsidRPr="00557F2B" w:rsidRDefault="00404CE1" w:rsidP="00404CE1">
      <w:pPr>
        <w:pStyle w:val="ListParagraph"/>
        <w:numPr>
          <w:ilvl w:val="1"/>
          <w:numId w:val="118"/>
        </w:numPr>
        <w:rPr>
          <w:rFonts w:ascii="Comfortaa" w:eastAsia="Times New Roman" w:hAnsi="Comfortaa" w:cs="Times New Roman"/>
          <w:b/>
          <w:bCs/>
          <w:color w:val="FFC000" w:themeColor="accent4"/>
        </w:rPr>
      </w:pPr>
      <w:r w:rsidRPr="00404CE1">
        <w:rPr>
          <w:rFonts w:ascii="Comfortaa" w:eastAsia="Times New Roman" w:hAnsi="Comfortaa" w:cs="Times New Roman"/>
          <w:b/>
          <w:bCs/>
          <w:color w:val="000000" w:themeColor="text1"/>
        </w:rPr>
        <w:t>Staff</w:t>
      </w:r>
    </w:p>
    <w:p w14:paraId="07F0F47F" w14:textId="77777777" w:rsidR="00404CE1" w:rsidRPr="00DD578B" w:rsidRDefault="00404CE1" w:rsidP="00404CE1">
      <w:pPr>
        <w:rPr>
          <w:rFonts w:ascii="Comfortaa" w:eastAsia="Times New Roman" w:hAnsi="Comfortaa" w:cs="Times New Roman"/>
          <w:b/>
          <w:bCs/>
          <w:color w:val="171731"/>
        </w:rPr>
      </w:pPr>
    </w:p>
    <w:p w14:paraId="41E06289" w14:textId="0B7FEEEF" w:rsidR="00404CE1" w:rsidRPr="00F8319B" w:rsidRDefault="00404CE1" w:rsidP="00404CE1">
      <w:pPr>
        <w:pStyle w:val="ListParagraph"/>
        <w:numPr>
          <w:ilvl w:val="0"/>
          <w:numId w:val="119"/>
        </w:numPr>
        <w:rPr>
          <w:rFonts w:ascii="Comfortaa" w:eastAsia="Times New Roman" w:hAnsi="Comfortaa" w:cs="Calibri"/>
          <w:color w:val="171731"/>
        </w:rPr>
      </w:pPr>
      <w:proofErr w:type="spellStart"/>
      <w:r>
        <w:rPr>
          <w:rFonts w:ascii="Comfortaa" w:eastAsia="Times New Roman" w:hAnsi="Comfortaa" w:cs="Calibri"/>
          <w:color w:val="171731"/>
        </w:rPr>
        <w:t>GreenShark</w:t>
      </w:r>
      <w:proofErr w:type="spellEnd"/>
      <w:r>
        <w:rPr>
          <w:rFonts w:ascii="Comfortaa" w:eastAsia="Times New Roman" w:hAnsi="Comfortaa" w:cs="Calibri"/>
          <w:color w:val="171731"/>
        </w:rPr>
        <w:t xml:space="preserve"> Media &amp; Training </w:t>
      </w:r>
      <w:r w:rsidRPr="00F8319B">
        <w:rPr>
          <w:rFonts w:ascii="Comfortaa" w:eastAsia="Times New Roman" w:hAnsi="Comfortaa" w:cs="Calibri"/>
          <w:color w:val="171731"/>
        </w:rPr>
        <w:t xml:space="preserve">staff have a duty to take care of students in the same way that a prudent parent would do so, </w:t>
      </w:r>
    </w:p>
    <w:p w14:paraId="5830F6AA" w14:textId="77777777" w:rsidR="00404CE1" w:rsidRPr="00F8319B" w:rsidRDefault="00404CE1" w:rsidP="00404CE1">
      <w:pPr>
        <w:pStyle w:val="ListParagraph"/>
        <w:numPr>
          <w:ilvl w:val="0"/>
          <w:numId w:val="119"/>
        </w:numPr>
        <w:rPr>
          <w:rFonts w:ascii="Comfortaa" w:eastAsia="Times New Roman" w:hAnsi="Comfortaa" w:cs="Calibri"/>
          <w:color w:val="171731"/>
        </w:rPr>
      </w:pPr>
      <w:r w:rsidRPr="00F8319B">
        <w:rPr>
          <w:rFonts w:ascii="Comfortaa" w:eastAsia="Times New Roman" w:hAnsi="Comfortaa" w:cs="Calibri"/>
          <w:color w:val="171731"/>
        </w:rPr>
        <w:lastRenderedPageBreak/>
        <w:t xml:space="preserve">All staff also share a responsibility </w:t>
      </w:r>
      <w:r w:rsidRPr="00F8319B">
        <w:rPr>
          <w:rFonts w:ascii="Comfortaa" w:eastAsia="Times New Roman" w:hAnsi="Comfortaa" w:cs="Calibri"/>
          <w:color w:val="000000"/>
        </w:rPr>
        <w:t xml:space="preserve">achieving safe working conditions. </w:t>
      </w:r>
    </w:p>
    <w:p w14:paraId="6973A9E1" w14:textId="77777777" w:rsidR="00404CE1" w:rsidRPr="00F8319B"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You must take care of your own health and safety and that of others, observe applicable safety rules and follow instructions for the safe use of equipment.</w:t>
      </w:r>
    </w:p>
    <w:p w14:paraId="1548F994" w14:textId="77777777" w:rsidR="00404CE1" w:rsidRPr="00F8319B"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You should report any health and safety concerns immediately to the DSL.</w:t>
      </w:r>
    </w:p>
    <w:p w14:paraId="2B9B5844" w14:textId="77777777" w:rsidR="00404CE1" w:rsidRPr="00F8319B"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 xml:space="preserve">You must co-operate with managers on health and safety matters, including the investigation of any incident. </w:t>
      </w:r>
    </w:p>
    <w:p w14:paraId="0195F6B5" w14:textId="77777777" w:rsidR="00404CE1"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Failure to comply with this policy may be treated as misconduct and dealt with under our Disciplinary Procedure.</w:t>
      </w:r>
    </w:p>
    <w:p w14:paraId="71263499" w14:textId="77777777" w:rsidR="00404CE1"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Staff will:</w:t>
      </w:r>
    </w:p>
    <w:p w14:paraId="61BCD049" w14:textId="77777777" w:rsidR="00404CE1"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Take reasonable care of their own health and safety and that of others who may be affected by what</w:t>
      </w:r>
      <w:r>
        <w:rPr>
          <w:rFonts w:ascii="Comfortaa" w:eastAsia="Times New Roman" w:hAnsi="Comfortaa" w:cs="Calibri"/>
          <w:color w:val="000000"/>
        </w:rPr>
        <w:t xml:space="preserve"> </w:t>
      </w:r>
      <w:r w:rsidRPr="00F8319B">
        <w:rPr>
          <w:rFonts w:ascii="Comfortaa" w:eastAsia="Times New Roman" w:hAnsi="Comfortaa" w:cs="Calibri"/>
          <w:color w:val="000000"/>
        </w:rPr>
        <w:t>they do at work.</w:t>
      </w:r>
    </w:p>
    <w:p w14:paraId="238F6BBE" w14:textId="3DD6B25B" w:rsidR="00404CE1"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 xml:space="preserve">Co-operate with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F8319B">
        <w:rPr>
          <w:rFonts w:ascii="Comfortaa" w:eastAsia="Times New Roman" w:hAnsi="Comfortaa" w:cs="Calibri"/>
          <w:color w:val="000000"/>
        </w:rPr>
        <w:t>on health and safety matters</w:t>
      </w:r>
    </w:p>
    <w:p w14:paraId="50252F17" w14:textId="77777777" w:rsidR="00404CE1"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Work in accordance with training and instructions.</w:t>
      </w:r>
    </w:p>
    <w:p w14:paraId="3D8C61BE" w14:textId="77777777" w:rsidR="00404CE1"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Inform the appropriate person of any work situation representing a serious and immediate danger so</w:t>
      </w:r>
      <w:r>
        <w:rPr>
          <w:rFonts w:ascii="Comfortaa" w:eastAsia="Times New Roman" w:hAnsi="Comfortaa" w:cs="Calibri"/>
          <w:color w:val="000000"/>
        </w:rPr>
        <w:t xml:space="preserve"> </w:t>
      </w:r>
      <w:r w:rsidRPr="00F8319B">
        <w:rPr>
          <w:rFonts w:ascii="Comfortaa" w:eastAsia="Times New Roman" w:hAnsi="Comfortaa" w:cs="Calibri"/>
          <w:color w:val="000000"/>
        </w:rPr>
        <w:t>that remedial action can be taken.</w:t>
      </w:r>
    </w:p>
    <w:p w14:paraId="4D8E8E70" w14:textId="77777777" w:rsidR="00404CE1"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Model safe and hygienic practice for students.</w:t>
      </w:r>
    </w:p>
    <w:p w14:paraId="70FB4569" w14:textId="77777777" w:rsidR="00404CE1" w:rsidRDefault="00404CE1" w:rsidP="00404CE1">
      <w:pPr>
        <w:pStyle w:val="ListParagraph"/>
        <w:numPr>
          <w:ilvl w:val="0"/>
          <w:numId w:val="119"/>
        </w:numPr>
        <w:rPr>
          <w:rFonts w:ascii="Comfortaa" w:eastAsia="Times New Roman" w:hAnsi="Comfortaa" w:cs="Calibri"/>
          <w:color w:val="000000"/>
        </w:rPr>
      </w:pPr>
      <w:r w:rsidRPr="00F8319B">
        <w:rPr>
          <w:rFonts w:ascii="Comfortaa" w:eastAsia="Times New Roman" w:hAnsi="Comfortaa" w:cs="Calibri"/>
          <w:color w:val="000000"/>
        </w:rPr>
        <w:t>Understand emergency evacuation procedures and feel confident in implementing them.</w:t>
      </w:r>
    </w:p>
    <w:p w14:paraId="72A2CE78" w14:textId="77777777" w:rsidR="00404CE1" w:rsidRPr="00F8319B" w:rsidRDefault="00404CE1" w:rsidP="00404CE1">
      <w:pPr>
        <w:rPr>
          <w:rFonts w:ascii="Comfortaa" w:eastAsia="Times New Roman" w:hAnsi="Comfortaa" w:cs="Calibri"/>
          <w:color w:val="000000"/>
        </w:rPr>
      </w:pPr>
    </w:p>
    <w:p w14:paraId="6AD7BF10" w14:textId="77777777" w:rsidR="00404CE1" w:rsidRPr="00404CE1" w:rsidRDefault="00404CE1" w:rsidP="00404CE1">
      <w:pPr>
        <w:pStyle w:val="ListParagraph"/>
        <w:numPr>
          <w:ilvl w:val="1"/>
          <w:numId w:val="118"/>
        </w:num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Students and Parents</w:t>
      </w:r>
    </w:p>
    <w:p w14:paraId="71C9B12F" w14:textId="77777777" w:rsidR="00404CE1" w:rsidRPr="00F8319B" w:rsidRDefault="00404CE1" w:rsidP="00404CE1">
      <w:pPr>
        <w:rPr>
          <w:rFonts w:ascii="Comfortaa" w:eastAsia="Times New Roman" w:hAnsi="Comfortaa" w:cs="Times New Roman"/>
          <w:b/>
          <w:bCs/>
          <w:color w:val="171731"/>
        </w:rPr>
      </w:pPr>
    </w:p>
    <w:p w14:paraId="619F5953" w14:textId="77777777" w:rsidR="00404CE1" w:rsidRDefault="00404CE1" w:rsidP="00404CE1">
      <w:pPr>
        <w:rPr>
          <w:rFonts w:ascii="Comfortaa" w:eastAsia="Times New Roman" w:hAnsi="Comfortaa" w:cs="Calibri"/>
          <w:color w:val="171731"/>
        </w:rPr>
      </w:pPr>
      <w:r>
        <w:rPr>
          <w:rFonts w:ascii="Comfortaa" w:eastAsia="Times New Roman" w:hAnsi="Comfortaa" w:cs="Calibri"/>
          <w:color w:val="171731"/>
        </w:rPr>
        <w:t>Students</w:t>
      </w:r>
      <w:r w:rsidRPr="00465741">
        <w:rPr>
          <w:rFonts w:ascii="Comfortaa" w:eastAsia="Times New Roman" w:hAnsi="Comfortaa" w:cs="Calibri"/>
          <w:color w:val="171731"/>
        </w:rPr>
        <w:t xml:space="preserve"> and parents are responsible for following </w:t>
      </w:r>
      <w:r>
        <w:rPr>
          <w:rFonts w:ascii="Comfortaa" w:eastAsia="Times New Roman" w:hAnsi="Comfortaa" w:cs="Calibri"/>
          <w:color w:val="171731"/>
        </w:rPr>
        <w:t>Best Foot Forward</w:t>
      </w:r>
      <w:r w:rsidRPr="00465741">
        <w:rPr>
          <w:rFonts w:ascii="Comfortaa" w:eastAsia="Times New Roman" w:hAnsi="Comfortaa" w:cs="Calibri"/>
          <w:color w:val="171731"/>
        </w:rPr>
        <w:t>’s health and safety advice, on-site and off-site, and for reporting any health and safety incidents to a member of staff.</w:t>
      </w:r>
    </w:p>
    <w:p w14:paraId="3932ABBB" w14:textId="77777777" w:rsidR="00404CE1" w:rsidRPr="00465741" w:rsidRDefault="00404CE1" w:rsidP="00404CE1">
      <w:pPr>
        <w:rPr>
          <w:rFonts w:ascii="Comfortaa" w:eastAsia="Times New Roman" w:hAnsi="Comfortaa" w:cs="Calibri"/>
          <w:color w:val="171731"/>
        </w:rPr>
      </w:pPr>
    </w:p>
    <w:p w14:paraId="67F2F1F5" w14:textId="77777777" w:rsidR="00404CE1" w:rsidRPr="00F8319B" w:rsidRDefault="00404CE1" w:rsidP="00404CE1">
      <w:pPr>
        <w:pStyle w:val="ListParagraph"/>
        <w:numPr>
          <w:ilvl w:val="1"/>
          <w:numId w:val="118"/>
        </w:numPr>
        <w:rPr>
          <w:rFonts w:ascii="Comfortaa" w:eastAsia="Times New Roman" w:hAnsi="Comfortaa" w:cs="Times New Roman"/>
          <w:b/>
          <w:bCs/>
          <w:color w:val="FFC000" w:themeColor="accent4"/>
        </w:rPr>
      </w:pPr>
      <w:r w:rsidRPr="00404CE1">
        <w:rPr>
          <w:rFonts w:ascii="Comfortaa" w:eastAsia="Times New Roman" w:hAnsi="Comfortaa" w:cs="Times New Roman"/>
          <w:b/>
          <w:bCs/>
          <w:color w:val="000000" w:themeColor="text1"/>
        </w:rPr>
        <w:t>Contractors</w:t>
      </w:r>
    </w:p>
    <w:p w14:paraId="6E3939B7" w14:textId="77777777" w:rsidR="00404CE1" w:rsidRPr="00F8319B" w:rsidRDefault="00404CE1" w:rsidP="00404CE1">
      <w:pPr>
        <w:rPr>
          <w:rFonts w:ascii="Comfortaa" w:eastAsia="Times New Roman" w:hAnsi="Comfortaa" w:cs="Times New Roman"/>
          <w:b/>
          <w:bCs/>
          <w:color w:val="171731"/>
        </w:rPr>
      </w:pPr>
    </w:p>
    <w:p w14:paraId="24680909" w14:textId="410C61E3"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Contractors will agree health and safety practices with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 xml:space="preserve"> before starting work. Before work begins the contractor will provide evidence that they have completed an adequate risk assessment of all their planned work.</w:t>
      </w:r>
    </w:p>
    <w:p w14:paraId="462F52CB" w14:textId="77777777" w:rsidR="00404CE1" w:rsidRPr="00465741" w:rsidRDefault="00404CE1" w:rsidP="00404CE1">
      <w:pPr>
        <w:rPr>
          <w:rFonts w:ascii="Comfortaa" w:eastAsia="Times New Roman" w:hAnsi="Comfortaa" w:cs="Calibri"/>
          <w:color w:val="000000"/>
        </w:rPr>
      </w:pPr>
    </w:p>
    <w:p w14:paraId="20881C40"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Information and Consultation</w:t>
      </w:r>
    </w:p>
    <w:p w14:paraId="20B0894F" w14:textId="77777777" w:rsidR="00404CE1" w:rsidRPr="00F8319B" w:rsidRDefault="00404CE1" w:rsidP="00404CE1">
      <w:pPr>
        <w:rPr>
          <w:rFonts w:ascii="Comfortaa" w:eastAsia="Times New Roman" w:hAnsi="Comfortaa" w:cs="Times New Roman"/>
          <w:b/>
          <w:bCs/>
          <w:color w:val="2F5496"/>
          <w:sz w:val="28"/>
          <w:szCs w:val="28"/>
        </w:rPr>
      </w:pPr>
    </w:p>
    <w:p w14:paraId="2F906F2C"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We will inform and consult directly with all staff regarding health and safety matters.</w:t>
      </w:r>
    </w:p>
    <w:p w14:paraId="5305ABCC" w14:textId="77777777" w:rsidR="00404CE1" w:rsidRPr="00404CE1" w:rsidRDefault="00404CE1" w:rsidP="00404CE1">
      <w:pPr>
        <w:rPr>
          <w:rFonts w:ascii="Comfortaa" w:eastAsia="Times New Roman" w:hAnsi="Comfortaa" w:cs="Calibri"/>
          <w:color w:val="000000" w:themeColor="text1"/>
        </w:rPr>
      </w:pPr>
    </w:p>
    <w:p w14:paraId="1B9C8F86" w14:textId="77777777" w:rsidR="00404CE1" w:rsidRPr="00F8319B" w:rsidRDefault="00404CE1" w:rsidP="00404CE1">
      <w:pPr>
        <w:pStyle w:val="ListParagraph"/>
        <w:numPr>
          <w:ilvl w:val="0"/>
          <w:numId w:val="118"/>
        </w:numPr>
        <w:rPr>
          <w:rFonts w:ascii="Comfortaa" w:eastAsia="Times New Roman" w:hAnsi="Comfortaa" w:cs="Times New Roman"/>
          <w:b/>
          <w:bCs/>
          <w:color w:val="FFC000" w:themeColor="accent4"/>
          <w:sz w:val="28"/>
          <w:szCs w:val="28"/>
        </w:rPr>
      </w:pPr>
      <w:r w:rsidRPr="00404CE1">
        <w:rPr>
          <w:rFonts w:ascii="Comfortaa" w:eastAsia="Times New Roman" w:hAnsi="Comfortaa" w:cs="Times New Roman"/>
          <w:b/>
          <w:bCs/>
          <w:color w:val="000000" w:themeColor="text1"/>
          <w:sz w:val="28"/>
          <w:szCs w:val="28"/>
        </w:rPr>
        <w:t>Risk assessments and Measures to Control Risk</w:t>
      </w:r>
    </w:p>
    <w:p w14:paraId="603AB60F" w14:textId="77777777" w:rsidR="00404CE1" w:rsidRPr="00F8319B" w:rsidRDefault="00404CE1" w:rsidP="00404CE1">
      <w:pPr>
        <w:rPr>
          <w:rFonts w:ascii="Comfortaa" w:eastAsia="Times New Roman" w:hAnsi="Comfortaa" w:cs="Times New Roman"/>
          <w:b/>
          <w:bCs/>
          <w:color w:val="2F5496"/>
          <w:sz w:val="28"/>
          <w:szCs w:val="28"/>
        </w:rPr>
      </w:pPr>
    </w:p>
    <w:p w14:paraId="476747FF"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We carry out general workplace risk assessments periodically. The purpose is to assess the risks to health and safety of employees, </w:t>
      </w:r>
      <w:r>
        <w:rPr>
          <w:rFonts w:ascii="Comfortaa" w:eastAsia="Times New Roman" w:hAnsi="Comfortaa" w:cs="Calibri"/>
          <w:color w:val="000000"/>
        </w:rPr>
        <w:t>students</w:t>
      </w:r>
      <w:r w:rsidRPr="00465741">
        <w:rPr>
          <w:rFonts w:ascii="Comfortaa" w:eastAsia="Times New Roman" w:hAnsi="Comfortaa" w:cs="Calibri"/>
          <w:color w:val="000000"/>
        </w:rPr>
        <w:t xml:space="preserve"> and other third parties </w:t>
      </w:r>
      <w:proofErr w:type="gramStart"/>
      <w:r w:rsidRPr="00465741">
        <w:rPr>
          <w:rFonts w:ascii="Comfortaa" w:eastAsia="Times New Roman" w:hAnsi="Comfortaa" w:cs="Calibri"/>
          <w:color w:val="000000"/>
        </w:rPr>
        <w:t>as a result of</w:t>
      </w:r>
      <w:proofErr w:type="gramEnd"/>
      <w:r w:rsidRPr="00465741">
        <w:rPr>
          <w:rFonts w:ascii="Comfortaa" w:eastAsia="Times New Roman" w:hAnsi="Comfortaa" w:cs="Calibri"/>
          <w:color w:val="000000"/>
        </w:rPr>
        <w:t xml:space="preserve"> our activities, and to identify any measures that need to be taken to control those risks.</w:t>
      </w:r>
    </w:p>
    <w:p w14:paraId="6041E6B7" w14:textId="77777777" w:rsidR="00404CE1" w:rsidRPr="00465741" w:rsidRDefault="00404CE1" w:rsidP="00404CE1">
      <w:pPr>
        <w:rPr>
          <w:rFonts w:ascii="Comfortaa" w:eastAsia="Times New Roman" w:hAnsi="Comfortaa" w:cs="Calibri"/>
          <w:color w:val="000000"/>
        </w:rPr>
      </w:pPr>
    </w:p>
    <w:p w14:paraId="5B3CD598"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Fire</w:t>
      </w:r>
    </w:p>
    <w:p w14:paraId="47DAFD43" w14:textId="77777777" w:rsidR="00404CE1" w:rsidRPr="00D156BA" w:rsidRDefault="00404CE1" w:rsidP="00404CE1">
      <w:pPr>
        <w:rPr>
          <w:rFonts w:ascii="Comfortaa" w:eastAsia="Times New Roman" w:hAnsi="Comfortaa" w:cs="Times New Roman"/>
          <w:b/>
          <w:bCs/>
          <w:color w:val="2F5496"/>
          <w:sz w:val="28"/>
          <w:szCs w:val="28"/>
        </w:rPr>
      </w:pPr>
    </w:p>
    <w:p w14:paraId="3732D366"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All staff should familiarise themselves with the fire safety instructions, which are displayed on notice boards </w:t>
      </w:r>
      <w:r>
        <w:rPr>
          <w:rFonts w:ascii="Comfortaa" w:eastAsia="Times New Roman" w:hAnsi="Comfortaa" w:cs="Calibri"/>
          <w:color w:val="000000"/>
        </w:rPr>
        <w:t xml:space="preserve">in any venue or setting that they carry out sessions in. </w:t>
      </w:r>
    </w:p>
    <w:p w14:paraId="33E4C4A6" w14:textId="77777777" w:rsidR="00404CE1" w:rsidRPr="00465741" w:rsidRDefault="00404CE1" w:rsidP="00404CE1">
      <w:pPr>
        <w:rPr>
          <w:rFonts w:ascii="Comfortaa" w:eastAsia="Times New Roman" w:hAnsi="Comfortaa" w:cs="Calibri"/>
          <w:color w:val="000000"/>
        </w:rPr>
      </w:pPr>
    </w:p>
    <w:p w14:paraId="6A58F0EA"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Emergency exits, assembly points and assembly point instructions </w:t>
      </w:r>
      <w:r>
        <w:rPr>
          <w:rFonts w:ascii="Comfortaa" w:eastAsia="Times New Roman" w:hAnsi="Comfortaa" w:cs="Calibri"/>
          <w:color w:val="000000"/>
        </w:rPr>
        <w:t>should be</w:t>
      </w:r>
      <w:r w:rsidRPr="00465741">
        <w:rPr>
          <w:rFonts w:ascii="Comfortaa" w:eastAsia="Times New Roman" w:hAnsi="Comfortaa" w:cs="Calibri"/>
          <w:color w:val="000000"/>
        </w:rPr>
        <w:t xml:space="preserve"> clearly identified by safety signs and notices.</w:t>
      </w:r>
    </w:p>
    <w:p w14:paraId="711F2E53" w14:textId="77777777" w:rsidR="00404CE1" w:rsidRDefault="00404CE1" w:rsidP="00404CE1">
      <w:pPr>
        <w:rPr>
          <w:rFonts w:ascii="Comfortaa" w:eastAsia="Times New Roman" w:hAnsi="Comfortaa" w:cs="Calibri"/>
          <w:color w:val="000000"/>
        </w:rPr>
      </w:pPr>
    </w:p>
    <w:p w14:paraId="3A3CDC93" w14:textId="77777777" w:rsidR="00404CE1" w:rsidRDefault="00404CE1" w:rsidP="00404CE1">
      <w:pPr>
        <w:rPr>
          <w:rFonts w:ascii="Comfortaa" w:eastAsia="Times New Roman" w:hAnsi="Comfortaa" w:cs="Calibri"/>
          <w:color w:val="000000"/>
        </w:rPr>
      </w:pPr>
    </w:p>
    <w:p w14:paraId="4BE6B471"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COSHH</w:t>
      </w:r>
    </w:p>
    <w:p w14:paraId="6CA52000" w14:textId="77777777" w:rsidR="00404CE1" w:rsidRPr="00C56EAF" w:rsidRDefault="00404CE1" w:rsidP="00404CE1">
      <w:pPr>
        <w:rPr>
          <w:rFonts w:ascii="Comfortaa" w:eastAsia="Times New Roman" w:hAnsi="Comfortaa" w:cs="Times New Roman"/>
          <w:b/>
          <w:bCs/>
          <w:color w:val="2F5496"/>
          <w:sz w:val="28"/>
          <w:szCs w:val="28"/>
        </w:rPr>
      </w:pPr>
    </w:p>
    <w:p w14:paraId="15C98EBF"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Educational establishments are required to control hazardous substances, which can take many forms, including:</w:t>
      </w:r>
    </w:p>
    <w:p w14:paraId="7075FAB1"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Chemicals</w:t>
      </w:r>
    </w:p>
    <w:p w14:paraId="791F592D"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Products containing chemicals</w:t>
      </w:r>
    </w:p>
    <w:p w14:paraId="42ACFD5F"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Fumes</w:t>
      </w:r>
    </w:p>
    <w:p w14:paraId="01810041"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Dusts</w:t>
      </w:r>
    </w:p>
    <w:p w14:paraId="4CF36FD1"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Vapours</w:t>
      </w:r>
    </w:p>
    <w:p w14:paraId="3215733A"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Mists</w:t>
      </w:r>
    </w:p>
    <w:p w14:paraId="7BF25640"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Gases and asphyxiating gases</w:t>
      </w:r>
    </w:p>
    <w:p w14:paraId="1AE3E1D1"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Germs that cause diseases, such as leptospirosis or legionnaires disease</w:t>
      </w:r>
    </w:p>
    <w:p w14:paraId="335ADF7A" w14:textId="77777777" w:rsidR="00404CE1" w:rsidRPr="00465741" w:rsidRDefault="00404CE1" w:rsidP="00404CE1">
      <w:pPr>
        <w:rPr>
          <w:rFonts w:ascii="Comfortaa" w:eastAsia="Times New Roman" w:hAnsi="Comfortaa" w:cs="Calibri"/>
          <w:color w:val="000000"/>
        </w:rPr>
      </w:pPr>
    </w:p>
    <w:p w14:paraId="403C08E9" w14:textId="06EF3F6C"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Control of substances hazardous to health (COSHH) risk assessments are completed by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 xml:space="preserve"> and circulated to all employees who work with hazardous substances. Staff and </w:t>
      </w:r>
      <w:r>
        <w:rPr>
          <w:rFonts w:ascii="Comfortaa" w:eastAsia="Times New Roman" w:hAnsi="Comfortaa" w:cs="Calibri"/>
          <w:color w:val="000000"/>
        </w:rPr>
        <w:t>students</w:t>
      </w:r>
      <w:r w:rsidRPr="00465741">
        <w:rPr>
          <w:rFonts w:ascii="Comfortaa" w:eastAsia="Times New Roman" w:hAnsi="Comfortaa" w:cs="Calibri"/>
          <w:color w:val="000000"/>
        </w:rPr>
        <w:t xml:space="preserve"> will also be provided with protective equipment, where necessary.</w:t>
      </w:r>
    </w:p>
    <w:p w14:paraId="5A2EB852" w14:textId="77777777" w:rsidR="00404CE1" w:rsidRPr="00465741" w:rsidRDefault="00404CE1" w:rsidP="00404CE1">
      <w:pPr>
        <w:rPr>
          <w:rFonts w:ascii="Comfortaa" w:eastAsia="Times New Roman" w:hAnsi="Comfortaa" w:cs="Calibri"/>
          <w:color w:val="000000"/>
        </w:rPr>
      </w:pPr>
    </w:p>
    <w:p w14:paraId="4D620E49"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Our staff use and store hazardous products in accordance with instructions on the product label. All hazardous products are kept in their original containers, with clear labelling and product information.</w:t>
      </w:r>
    </w:p>
    <w:p w14:paraId="45CAE0F5" w14:textId="77777777" w:rsidR="00404CE1" w:rsidRPr="00465741" w:rsidRDefault="00404CE1" w:rsidP="00404CE1">
      <w:pPr>
        <w:rPr>
          <w:rFonts w:ascii="Comfortaa" w:eastAsia="Times New Roman" w:hAnsi="Comfortaa" w:cs="Calibri"/>
          <w:color w:val="7F7F7F"/>
        </w:rPr>
      </w:pPr>
    </w:p>
    <w:p w14:paraId="1324FA10"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Any hazardous products are disposed of in accordance with specific disposal procedures.</w:t>
      </w:r>
    </w:p>
    <w:p w14:paraId="0C99F03D" w14:textId="77777777" w:rsidR="00404CE1" w:rsidRPr="00465741" w:rsidRDefault="00404CE1" w:rsidP="00404CE1">
      <w:pPr>
        <w:rPr>
          <w:rFonts w:ascii="Comfortaa" w:eastAsia="Times New Roman" w:hAnsi="Comfortaa" w:cs="Calibri"/>
          <w:color w:val="000000"/>
        </w:rPr>
      </w:pPr>
    </w:p>
    <w:p w14:paraId="08A1FF06" w14:textId="54BB4FB3" w:rsidR="00404CE1" w:rsidRDefault="00404CE1" w:rsidP="00404CE1">
      <w:pPr>
        <w:rPr>
          <w:rFonts w:ascii="Comfortaa" w:eastAsia="Times New Roman" w:hAnsi="Comfortaa" w:cs="Calibri"/>
          <w:color w:val="000000"/>
        </w:rPr>
      </w:pP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65741">
        <w:rPr>
          <w:rFonts w:ascii="Comfortaa" w:eastAsia="Times New Roman" w:hAnsi="Comfortaa" w:cs="Calibri"/>
          <w:color w:val="000000"/>
        </w:rPr>
        <w:t xml:space="preserve">does not store hazardous products </w:t>
      </w:r>
      <w:r>
        <w:rPr>
          <w:rFonts w:ascii="Comfortaa" w:eastAsia="Times New Roman" w:hAnsi="Comfortaa" w:cs="Calibri"/>
          <w:color w:val="000000"/>
        </w:rPr>
        <w:t>on a premises.</w:t>
      </w:r>
    </w:p>
    <w:p w14:paraId="49C138C2" w14:textId="77777777" w:rsidR="00404CE1" w:rsidRDefault="00404CE1" w:rsidP="00404CE1">
      <w:pPr>
        <w:rPr>
          <w:rFonts w:ascii="Comfortaa" w:eastAsia="Times New Roman" w:hAnsi="Comfortaa" w:cs="Calibri"/>
          <w:color w:val="000000"/>
        </w:rPr>
      </w:pPr>
    </w:p>
    <w:p w14:paraId="14AB516E"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Equipment</w:t>
      </w:r>
    </w:p>
    <w:p w14:paraId="0B5FB278" w14:textId="77777777" w:rsidR="00404CE1" w:rsidRPr="00465741" w:rsidRDefault="00404CE1" w:rsidP="00404CE1">
      <w:pPr>
        <w:rPr>
          <w:rFonts w:ascii="Comfortaa" w:eastAsia="Times New Roman" w:hAnsi="Comfortaa" w:cs="Times New Roman"/>
          <w:b/>
          <w:bCs/>
          <w:color w:val="2F5496"/>
          <w:sz w:val="28"/>
          <w:szCs w:val="28"/>
        </w:rPr>
      </w:pPr>
    </w:p>
    <w:p w14:paraId="714E6056"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All equipment and machinery </w:t>
      </w:r>
      <w:proofErr w:type="gramStart"/>
      <w:r w:rsidRPr="00465741">
        <w:rPr>
          <w:rFonts w:ascii="Comfortaa" w:eastAsia="Times New Roman" w:hAnsi="Comfortaa" w:cs="Calibri"/>
          <w:color w:val="000000"/>
        </w:rPr>
        <w:t>is</w:t>
      </w:r>
      <w:proofErr w:type="gramEnd"/>
      <w:r w:rsidRPr="00465741">
        <w:rPr>
          <w:rFonts w:ascii="Comfortaa" w:eastAsia="Times New Roman" w:hAnsi="Comfortaa" w:cs="Calibri"/>
          <w:color w:val="000000"/>
        </w:rPr>
        <w:t xml:space="preserve"> maintained in accordance with the manufacturer’s instructions. In addition, maintenance schedules outline when extra checks should take place.</w:t>
      </w:r>
    </w:p>
    <w:p w14:paraId="66D2ACAA" w14:textId="77777777" w:rsidR="00404CE1" w:rsidRPr="00465741" w:rsidRDefault="00404CE1" w:rsidP="00404CE1">
      <w:pPr>
        <w:rPr>
          <w:rFonts w:ascii="Comfortaa" w:eastAsia="Times New Roman" w:hAnsi="Comfortaa" w:cs="Calibri"/>
          <w:color w:val="000000"/>
        </w:rPr>
      </w:pPr>
    </w:p>
    <w:p w14:paraId="3B36E57A"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When new equipment is purchased, it is checked to ensure that it meets appropriate educational standards All equipment is stored in the appropriate storage containers and areas. All containers are labelled with the correct hazard sign and contents.</w:t>
      </w:r>
    </w:p>
    <w:p w14:paraId="440E4C7E" w14:textId="77777777" w:rsidR="00404CE1" w:rsidRPr="00465741" w:rsidRDefault="00404CE1" w:rsidP="00404CE1">
      <w:pPr>
        <w:rPr>
          <w:rFonts w:ascii="Comfortaa" w:eastAsia="Times New Roman" w:hAnsi="Comfortaa" w:cs="Calibri"/>
          <w:color w:val="000000"/>
        </w:rPr>
      </w:pPr>
    </w:p>
    <w:p w14:paraId="73994913" w14:textId="77777777" w:rsidR="00404CE1" w:rsidRPr="00404CE1" w:rsidRDefault="00404CE1" w:rsidP="00404CE1">
      <w:pPr>
        <w:pStyle w:val="ListParagraph"/>
        <w:numPr>
          <w:ilvl w:val="1"/>
          <w:numId w:val="118"/>
        </w:num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Electrical Equipment</w:t>
      </w:r>
    </w:p>
    <w:p w14:paraId="5A954CCB" w14:textId="77777777" w:rsidR="00404CE1" w:rsidRPr="00465741" w:rsidRDefault="00404CE1" w:rsidP="00404CE1">
      <w:pPr>
        <w:rPr>
          <w:rFonts w:ascii="Comfortaa" w:eastAsia="Times New Roman" w:hAnsi="Comfortaa" w:cs="Times New Roman"/>
          <w:b/>
          <w:bCs/>
          <w:color w:val="000000"/>
        </w:rPr>
      </w:pPr>
    </w:p>
    <w:p w14:paraId="2CB0015B"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All staff are responsible for ensuring that they use and handle electrical equipment sensibly and safely</w:t>
      </w:r>
      <w:r>
        <w:rPr>
          <w:rFonts w:ascii="Comfortaa" w:eastAsia="Times New Roman" w:hAnsi="Comfortaa" w:cs="Calibri"/>
          <w:color w:val="000000"/>
        </w:rPr>
        <w:t>.</w:t>
      </w:r>
    </w:p>
    <w:p w14:paraId="7730D254"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lastRenderedPageBreak/>
        <w:t xml:space="preserve">• </w:t>
      </w:r>
      <w:r w:rsidRPr="00465741">
        <w:rPr>
          <w:rFonts w:ascii="Comfortaa" w:eastAsia="Times New Roman" w:hAnsi="Comfortaa" w:cs="Calibri"/>
          <w:color w:val="000000"/>
        </w:rPr>
        <w:t>Any pupil or volunteer who handles electrical appliances does so under the supervision of the member</w:t>
      </w:r>
      <w:r>
        <w:rPr>
          <w:rFonts w:ascii="Comfortaa" w:eastAsia="Times New Roman" w:hAnsi="Comfortaa" w:cs="Calibri"/>
          <w:color w:val="000000"/>
        </w:rPr>
        <w:t xml:space="preserve"> </w:t>
      </w:r>
      <w:r w:rsidRPr="00465741">
        <w:rPr>
          <w:rFonts w:ascii="Comfortaa" w:eastAsia="Times New Roman" w:hAnsi="Comfortaa" w:cs="Calibri"/>
          <w:color w:val="000000"/>
        </w:rPr>
        <w:t>of staff who so directs them</w:t>
      </w:r>
      <w:r>
        <w:rPr>
          <w:rFonts w:ascii="Comfortaa" w:eastAsia="Times New Roman" w:hAnsi="Comfortaa" w:cs="Calibri"/>
          <w:color w:val="000000"/>
        </w:rPr>
        <w:t>.</w:t>
      </w:r>
    </w:p>
    <w:p w14:paraId="2701CB4A" w14:textId="1E5E0F7E"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 xml:space="preserve">Any potential hazards will be reported to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 xml:space="preserve">CEOs </w:t>
      </w:r>
      <w:r w:rsidRPr="00465741">
        <w:rPr>
          <w:rFonts w:ascii="Comfortaa" w:eastAsia="Times New Roman" w:hAnsi="Comfortaa" w:cs="Calibri"/>
          <w:color w:val="000000"/>
        </w:rPr>
        <w:t>immediately</w:t>
      </w:r>
      <w:r>
        <w:rPr>
          <w:rFonts w:ascii="Comfortaa" w:eastAsia="Times New Roman" w:hAnsi="Comfortaa" w:cs="Calibri"/>
          <w:color w:val="000000"/>
        </w:rPr>
        <w:t>.</w:t>
      </w:r>
    </w:p>
    <w:p w14:paraId="0AE0A995"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Where necessary a portable appliance test (PAT) will be carried out by a competent person or external</w:t>
      </w:r>
      <w:r>
        <w:rPr>
          <w:rFonts w:ascii="Comfortaa" w:eastAsia="Times New Roman" w:hAnsi="Comfortaa" w:cs="Calibri"/>
          <w:color w:val="000000"/>
        </w:rPr>
        <w:t xml:space="preserve"> </w:t>
      </w:r>
      <w:r w:rsidRPr="00465741">
        <w:rPr>
          <w:rFonts w:ascii="Comfortaa" w:eastAsia="Times New Roman" w:hAnsi="Comfortaa" w:cs="Calibri"/>
          <w:color w:val="000000"/>
        </w:rPr>
        <w:t>contractor</w:t>
      </w:r>
      <w:r>
        <w:rPr>
          <w:rFonts w:ascii="Comfortaa" w:eastAsia="Times New Roman" w:hAnsi="Comfortaa" w:cs="Calibri"/>
          <w:color w:val="000000"/>
        </w:rPr>
        <w:t>.</w:t>
      </w:r>
    </w:p>
    <w:p w14:paraId="67D6687B"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Electrical apparatus and connections will not be touched by wet hands and will only be used in dry</w:t>
      </w:r>
      <w:r>
        <w:rPr>
          <w:rFonts w:ascii="Comfortaa" w:eastAsia="Times New Roman" w:hAnsi="Comfortaa" w:cs="Calibri"/>
          <w:color w:val="000000"/>
        </w:rPr>
        <w:t xml:space="preserve"> </w:t>
      </w:r>
      <w:r w:rsidRPr="00465741">
        <w:rPr>
          <w:rFonts w:ascii="Comfortaa" w:eastAsia="Times New Roman" w:hAnsi="Comfortaa" w:cs="Calibri"/>
          <w:color w:val="000000"/>
        </w:rPr>
        <w:t>conditions</w:t>
      </w:r>
      <w:r>
        <w:rPr>
          <w:rFonts w:ascii="Comfortaa" w:eastAsia="Times New Roman" w:hAnsi="Comfortaa" w:cs="Calibri"/>
          <w:color w:val="000000"/>
        </w:rPr>
        <w:t>.</w:t>
      </w:r>
    </w:p>
    <w:p w14:paraId="74923779" w14:textId="12830F02"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Maintenance, repair, installation and disconnection work associated with permanently installed or</w:t>
      </w:r>
      <w:r>
        <w:rPr>
          <w:rFonts w:ascii="Comfortaa" w:eastAsia="Times New Roman" w:hAnsi="Comfortaa" w:cs="Calibri"/>
          <w:color w:val="000000"/>
        </w:rPr>
        <w:t xml:space="preserve"> </w:t>
      </w:r>
      <w:r w:rsidRPr="00465741">
        <w:rPr>
          <w:rFonts w:ascii="Comfortaa" w:eastAsia="Times New Roman" w:hAnsi="Comfortaa" w:cs="Calibri"/>
          <w:color w:val="000000"/>
        </w:rPr>
        <w:t>portable electrical equipment is only carried out by a competent person</w:t>
      </w:r>
      <w:r>
        <w:rPr>
          <w:rFonts w:ascii="Comfortaa" w:eastAsia="Times New Roman" w:hAnsi="Comfortaa" w:cs="Calibri"/>
          <w:color w:val="000000"/>
        </w:rPr>
        <w:t>.</w:t>
      </w:r>
    </w:p>
    <w:p w14:paraId="286710F3" w14:textId="77777777" w:rsidR="00404CE1" w:rsidRPr="00465741" w:rsidRDefault="00404CE1" w:rsidP="00404CE1">
      <w:pPr>
        <w:rPr>
          <w:rFonts w:ascii="Comfortaa" w:eastAsia="Times New Roman" w:hAnsi="Comfortaa" w:cs="Calibri"/>
          <w:color w:val="000000"/>
        </w:rPr>
      </w:pPr>
    </w:p>
    <w:p w14:paraId="1501F4A6" w14:textId="77777777" w:rsidR="00404CE1" w:rsidRPr="00404CE1" w:rsidRDefault="00404CE1" w:rsidP="00404CE1">
      <w:pPr>
        <w:pStyle w:val="ListParagraph"/>
        <w:numPr>
          <w:ilvl w:val="1"/>
          <w:numId w:val="118"/>
        </w:num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PE equipment</w:t>
      </w:r>
    </w:p>
    <w:p w14:paraId="07134AE4" w14:textId="77777777" w:rsidR="00404CE1" w:rsidRPr="00465741" w:rsidRDefault="00404CE1" w:rsidP="00404CE1">
      <w:pPr>
        <w:rPr>
          <w:rFonts w:ascii="Comfortaa" w:eastAsia="Times New Roman" w:hAnsi="Comfortaa" w:cs="Times New Roman"/>
          <w:b/>
          <w:bCs/>
          <w:color w:val="000000"/>
        </w:rPr>
      </w:pPr>
    </w:p>
    <w:p w14:paraId="0A2CC45B" w14:textId="77777777" w:rsidR="00404CE1" w:rsidRDefault="00404CE1" w:rsidP="00404CE1">
      <w:pPr>
        <w:rPr>
          <w:rFonts w:ascii="Comfortaa" w:eastAsia="Times New Roman" w:hAnsi="Comfortaa" w:cs="Calibri"/>
          <w:color w:val="000000"/>
        </w:rPr>
      </w:pPr>
      <w:r>
        <w:rPr>
          <w:rFonts w:ascii="Comfortaa" w:eastAsia="Times New Roman" w:hAnsi="Comfortaa" w:cs="Calibri"/>
          <w:color w:val="000000"/>
        </w:rPr>
        <w:t>Students</w:t>
      </w:r>
      <w:r w:rsidRPr="00465741">
        <w:rPr>
          <w:rFonts w:ascii="Comfortaa" w:eastAsia="Times New Roman" w:hAnsi="Comfortaa" w:cs="Calibri"/>
          <w:color w:val="000000"/>
        </w:rPr>
        <w:t xml:space="preserve"> are taught how to carry out and set up PE equipment safely and efficiently. Staff check that equipment is set up safely</w:t>
      </w:r>
      <w:r>
        <w:rPr>
          <w:rFonts w:ascii="Comfortaa" w:eastAsia="Times New Roman" w:hAnsi="Comfortaa" w:cs="Calibri"/>
          <w:color w:val="000000"/>
        </w:rPr>
        <w:t>.</w:t>
      </w:r>
    </w:p>
    <w:p w14:paraId="72757B05" w14:textId="77777777" w:rsidR="00404CE1" w:rsidRPr="00465741" w:rsidRDefault="00404CE1" w:rsidP="00404CE1">
      <w:pPr>
        <w:rPr>
          <w:rFonts w:ascii="Comfortaa" w:eastAsia="Times New Roman" w:hAnsi="Comfortaa" w:cs="Calibri"/>
          <w:color w:val="000000"/>
        </w:rPr>
      </w:pPr>
    </w:p>
    <w:p w14:paraId="1FFD7637" w14:textId="24575A59"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Any concerns about the condition of equipment or facilities used will be reported to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w:t>
      </w:r>
    </w:p>
    <w:p w14:paraId="59ACD826" w14:textId="77777777" w:rsidR="00404CE1" w:rsidRDefault="00404CE1" w:rsidP="00404CE1">
      <w:pPr>
        <w:rPr>
          <w:rFonts w:ascii="Comfortaa" w:eastAsia="Times New Roman" w:hAnsi="Comfortaa" w:cs="Calibri"/>
          <w:color w:val="000000"/>
        </w:rPr>
      </w:pPr>
    </w:p>
    <w:p w14:paraId="56ECFE2C"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Lone Working</w:t>
      </w:r>
    </w:p>
    <w:p w14:paraId="5CDFCC0D" w14:textId="77777777" w:rsidR="00404CE1" w:rsidRPr="00465741" w:rsidRDefault="00404CE1" w:rsidP="00404CE1">
      <w:pPr>
        <w:rPr>
          <w:rFonts w:ascii="Comfortaa" w:eastAsia="Times New Roman" w:hAnsi="Comfortaa" w:cs="Times New Roman"/>
          <w:b/>
          <w:bCs/>
          <w:color w:val="2F5496"/>
          <w:sz w:val="28"/>
          <w:szCs w:val="28"/>
        </w:rPr>
      </w:pPr>
    </w:p>
    <w:p w14:paraId="10A40869"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Lone working may include:</w:t>
      </w:r>
    </w:p>
    <w:p w14:paraId="7FE35704"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Home or site visits</w:t>
      </w:r>
    </w:p>
    <w:p w14:paraId="4F8E4178"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Pr>
          <w:rFonts w:ascii="Comfortaa" w:eastAsia="Times New Roman" w:hAnsi="Comfortaa" w:cs="Calibri"/>
          <w:color w:val="000000"/>
        </w:rPr>
        <w:t>Home</w:t>
      </w:r>
      <w:r w:rsidRPr="00465741">
        <w:rPr>
          <w:rFonts w:ascii="Comfortaa" w:eastAsia="Times New Roman" w:hAnsi="Comfortaa" w:cs="Calibri"/>
          <w:color w:val="000000"/>
        </w:rPr>
        <w:t xml:space="preserve"> working</w:t>
      </w:r>
    </w:p>
    <w:p w14:paraId="1F726C97" w14:textId="77777777" w:rsidR="00404CE1" w:rsidRPr="00465741" w:rsidRDefault="00404CE1" w:rsidP="00404CE1">
      <w:pPr>
        <w:rPr>
          <w:rFonts w:ascii="Comfortaa" w:eastAsia="Times New Roman" w:hAnsi="Comfortaa" w:cs="Calibri"/>
          <w:color w:val="000000"/>
        </w:rPr>
      </w:pPr>
    </w:p>
    <w:p w14:paraId="03BCA816"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Potentially dangerous activities, such as those where there is a risk of falling from height, will not be undertaken when working alone. If there are any doubts about the task to be</w:t>
      </w:r>
      <w:r>
        <w:rPr>
          <w:rFonts w:ascii="Comfortaa" w:eastAsia="Times New Roman" w:hAnsi="Comfortaa" w:cs="Calibri"/>
          <w:color w:val="000000"/>
        </w:rPr>
        <w:t xml:space="preserve"> </w:t>
      </w:r>
      <w:r w:rsidRPr="00465741">
        <w:rPr>
          <w:rFonts w:ascii="Comfortaa" w:eastAsia="Times New Roman" w:hAnsi="Comfortaa" w:cs="Calibri"/>
          <w:color w:val="000000"/>
        </w:rPr>
        <w:t>performed, then the task will be postponed until other staff members are available.</w:t>
      </w:r>
    </w:p>
    <w:p w14:paraId="7789158D" w14:textId="77777777" w:rsidR="00404CE1" w:rsidRPr="00465741" w:rsidRDefault="00404CE1" w:rsidP="00404CE1">
      <w:pPr>
        <w:rPr>
          <w:rFonts w:ascii="Comfortaa" w:eastAsia="Times New Roman" w:hAnsi="Comfortaa" w:cs="Calibri"/>
          <w:color w:val="000000"/>
        </w:rPr>
      </w:pPr>
    </w:p>
    <w:p w14:paraId="610CBFF3"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If lone working is to be undertaken, a colleague, friend or family member will be informed about where the member of staff is and when they are likely to return.</w:t>
      </w:r>
    </w:p>
    <w:p w14:paraId="412CC58A" w14:textId="77777777" w:rsidR="00404CE1" w:rsidRPr="00465741" w:rsidRDefault="00404CE1" w:rsidP="00404CE1">
      <w:pPr>
        <w:rPr>
          <w:rFonts w:ascii="Comfortaa" w:eastAsia="Times New Roman" w:hAnsi="Comfortaa" w:cs="Calibri"/>
          <w:color w:val="000000"/>
        </w:rPr>
      </w:pPr>
    </w:p>
    <w:p w14:paraId="6DA30710"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The lone worker will ensure that they are medically fit to work alone.</w:t>
      </w:r>
    </w:p>
    <w:p w14:paraId="2252D90A" w14:textId="77777777" w:rsidR="00404CE1" w:rsidRPr="00465741" w:rsidRDefault="00404CE1" w:rsidP="00404CE1">
      <w:pPr>
        <w:rPr>
          <w:rFonts w:ascii="Comfortaa" w:eastAsia="Times New Roman" w:hAnsi="Comfortaa" w:cs="Calibri"/>
          <w:color w:val="000000"/>
        </w:rPr>
      </w:pPr>
    </w:p>
    <w:p w14:paraId="5F5D2195"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 xml:space="preserve"> Manual Handling</w:t>
      </w:r>
    </w:p>
    <w:p w14:paraId="12DE3FE0" w14:textId="77777777" w:rsidR="00404CE1" w:rsidRPr="009200A3" w:rsidRDefault="00404CE1" w:rsidP="00404CE1">
      <w:pPr>
        <w:rPr>
          <w:rFonts w:ascii="Comfortaa" w:eastAsia="Times New Roman" w:hAnsi="Comfortaa" w:cs="Times New Roman"/>
          <w:b/>
          <w:bCs/>
          <w:color w:val="2F5496"/>
          <w:sz w:val="28"/>
          <w:szCs w:val="28"/>
        </w:rPr>
      </w:pPr>
    </w:p>
    <w:p w14:paraId="734539AE"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It is up to individuals to determine whether they are fit to lift or move equipment and furniture. If an individual feels that to lift an item could result in injury or exacerbate an existing condition, they will ask for assistance.</w:t>
      </w:r>
    </w:p>
    <w:p w14:paraId="41C2C916" w14:textId="77777777" w:rsidR="00404CE1" w:rsidRPr="00465741" w:rsidRDefault="00404CE1" w:rsidP="00404CE1">
      <w:pPr>
        <w:rPr>
          <w:rFonts w:ascii="Comfortaa" w:eastAsia="Times New Roman" w:hAnsi="Comfortaa" w:cs="Calibri"/>
          <w:color w:val="000000"/>
        </w:rPr>
      </w:pPr>
    </w:p>
    <w:p w14:paraId="68A93B03"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Staff and </w:t>
      </w:r>
      <w:r>
        <w:rPr>
          <w:rFonts w:ascii="Comfortaa" w:eastAsia="Times New Roman" w:hAnsi="Comfortaa" w:cs="Calibri"/>
          <w:color w:val="000000"/>
        </w:rPr>
        <w:t>students</w:t>
      </w:r>
      <w:r w:rsidRPr="00465741">
        <w:rPr>
          <w:rFonts w:ascii="Comfortaa" w:eastAsia="Times New Roman" w:hAnsi="Comfortaa" w:cs="Calibri"/>
          <w:color w:val="000000"/>
        </w:rPr>
        <w:t xml:space="preserve"> are expected to use the following basic manual handling procedure:</w:t>
      </w:r>
    </w:p>
    <w:p w14:paraId="3F49E31E"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Plan the lift and assess the load. If it is awkward or heavy, use a mechanical aid, such as a trolley, or</w:t>
      </w:r>
      <w:r>
        <w:rPr>
          <w:rFonts w:ascii="Comfortaa" w:eastAsia="Times New Roman" w:hAnsi="Comfortaa" w:cs="Calibri"/>
          <w:color w:val="000000"/>
        </w:rPr>
        <w:t xml:space="preserve"> </w:t>
      </w:r>
      <w:r w:rsidRPr="00465741">
        <w:rPr>
          <w:rFonts w:ascii="Comfortaa" w:eastAsia="Times New Roman" w:hAnsi="Comfortaa" w:cs="Calibri"/>
          <w:color w:val="000000"/>
        </w:rPr>
        <w:t>ask another person to help.</w:t>
      </w:r>
    </w:p>
    <w:p w14:paraId="109AC780"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Take the more direct route that is clear from obstruction and is as flat as possible Ensure the area</w:t>
      </w:r>
      <w:r>
        <w:rPr>
          <w:rFonts w:ascii="Comfortaa" w:eastAsia="Times New Roman" w:hAnsi="Comfortaa" w:cs="Calibri"/>
          <w:color w:val="000000"/>
        </w:rPr>
        <w:t xml:space="preserve"> </w:t>
      </w:r>
      <w:r w:rsidRPr="00465741">
        <w:rPr>
          <w:rFonts w:ascii="Comfortaa" w:eastAsia="Times New Roman" w:hAnsi="Comfortaa" w:cs="Calibri"/>
          <w:color w:val="000000"/>
        </w:rPr>
        <w:t>where you plan to offload the load is clear</w:t>
      </w:r>
      <w:r>
        <w:rPr>
          <w:rFonts w:ascii="Comfortaa" w:eastAsia="Times New Roman" w:hAnsi="Comfortaa" w:cs="Calibri"/>
          <w:color w:val="000000"/>
        </w:rPr>
        <w:t>.</w:t>
      </w:r>
    </w:p>
    <w:p w14:paraId="1CE4258F"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 xml:space="preserve">When lifting, bend your knees and keep your back straight, feet apart and angled out. </w:t>
      </w:r>
    </w:p>
    <w:p w14:paraId="7781B14B"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lastRenderedPageBreak/>
        <w:t xml:space="preserve">• </w:t>
      </w:r>
      <w:r w:rsidRPr="00465741">
        <w:rPr>
          <w:rFonts w:ascii="Comfortaa" w:eastAsia="Times New Roman" w:hAnsi="Comfortaa" w:cs="Calibri"/>
          <w:color w:val="000000"/>
        </w:rPr>
        <w:t>Ensure the load</w:t>
      </w:r>
      <w:r>
        <w:rPr>
          <w:rFonts w:ascii="Comfortaa" w:eastAsia="Times New Roman" w:hAnsi="Comfortaa" w:cs="Calibri"/>
          <w:color w:val="000000"/>
        </w:rPr>
        <w:t xml:space="preserve"> </w:t>
      </w:r>
      <w:r w:rsidRPr="00465741">
        <w:rPr>
          <w:rFonts w:ascii="Comfortaa" w:eastAsia="Times New Roman" w:hAnsi="Comfortaa" w:cs="Calibri"/>
          <w:color w:val="000000"/>
        </w:rPr>
        <w:t xml:space="preserve">is held close to the body and firmly. </w:t>
      </w:r>
    </w:p>
    <w:p w14:paraId="457B7BFD"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Lift smoothly and slowly and avoid twisting, stretching and</w:t>
      </w:r>
      <w:r>
        <w:rPr>
          <w:rFonts w:ascii="Comfortaa" w:eastAsia="Times New Roman" w:hAnsi="Comfortaa" w:cs="Calibri"/>
          <w:color w:val="000000"/>
        </w:rPr>
        <w:t xml:space="preserve"> </w:t>
      </w:r>
      <w:r w:rsidRPr="00465741">
        <w:rPr>
          <w:rFonts w:ascii="Comfortaa" w:eastAsia="Times New Roman" w:hAnsi="Comfortaa" w:cs="Calibri"/>
          <w:color w:val="000000"/>
        </w:rPr>
        <w:t>reaching where practicable.</w:t>
      </w:r>
    </w:p>
    <w:p w14:paraId="2D506869" w14:textId="77777777" w:rsidR="00404CE1" w:rsidRDefault="00404CE1" w:rsidP="00404CE1">
      <w:pPr>
        <w:rPr>
          <w:rFonts w:ascii="Comfortaa" w:eastAsia="Times New Roman" w:hAnsi="Comfortaa" w:cs="Calibri"/>
          <w:color w:val="000000"/>
        </w:rPr>
      </w:pPr>
    </w:p>
    <w:p w14:paraId="104AF62A" w14:textId="77777777" w:rsidR="00404CE1" w:rsidRPr="00465741" w:rsidRDefault="00404CE1" w:rsidP="00404CE1">
      <w:pPr>
        <w:rPr>
          <w:rFonts w:ascii="Comfortaa" w:eastAsia="Times New Roman" w:hAnsi="Comfortaa" w:cs="Calibri"/>
          <w:color w:val="000000"/>
        </w:rPr>
      </w:pPr>
    </w:p>
    <w:p w14:paraId="26D26E7E"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Community Sessions</w:t>
      </w:r>
    </w:p>
    <w:p w14:paraId="71E5AB51" w14:textId="77777777" w:rsidR="00404CE1" w:rsidRPr="00465741" w:rsidRDefault="00404CE1" w:rsidP="00404CE1">
      <w:pPr>
        <w:rPr>
          <w:rFonts w:ascii="Comfortaa" w:eastAsia="Times New Roman" w:hAnsi="Comfortaa" w:cs="Times New Roman"/>
          <w:b/>
          <w:bCs/>
          <w:color w:val="2F5496"/>
          <w:sz w:val="28"/>
          <w:szCs w:val="28"/>
        </w:rPr>
      </w:pPr>
    </w:p>
    <w:p w14:paraId="12EA3093"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When taking </w:t>
      </w:r>
      <w:r>
        <w:rPr>
          <w:rFonts w:ascii="Comfortaa" w:eastAsia="Times New Roman" w:hAnsi="Comfortaa" w:cs="Calibri"/>
          <w:color w:val="000000"/>
        </w:rPr>
        <w:t>students</w:t>
      </w:r>
      <w:r w:rsidRPr="00465741">
        <w:rPr>
          <w:rFonts w:ascii="Comfortaa" w:eastAsia="Times New Roman" w:hAnsi="Comfortaa" w:cs="Calibri"/>
          <w:color w:val="000000"/>
        </w:rPr>
        <w:t xml:space="preserve"> </w:t>
      </w:r>
      <w:r>
        <w:rPr>
          <w:rFonts w:ascii="Comfortaa" w:eastAsia="Times New Roman" w:hAnsi="Comfortaa" w:cs="Calibri"/>
          <w:color w:val="000000"/>
        </w:rPr>
        <w:t>out of the student’s home</w:t>
      </w:r>
      <w:r w:rsidRPr="00465741">
        <w:rPr>
          <w:rFonts w:ascii="Comfortaa" w:eastAsia="Times New Roman" w:hAnsi="Comfortaa" w:cs="Calibri"/>
          <w:color w:val="000000"/>
        </w:rPr>
        <w:t>, we will ensure that:</w:t>
      </w:r>
    </w:p>
    <w:p w14:paraId="3D562B54"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Risk assessments will be completed where off-site visits and activities require them</w:t>
      </w:r>
    </w:p>
    <w:p w14:paraId="2DC90AA3"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All off-site visits are appropriately staffed</w:t>
      </w:r>
    </w:p>
    <w:p w14:paraId="14A9CFE2"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 xml:space="preserve">Staff will </w:t>
      </w:r>
      <w:r>
        <w:rPr>
          <w:rFonts w:ascii="Comfortaa" w:eastAsia="Times New Roman" w:hAnsi="Comfortaa" w:cs="Calibri"/>
          <w:color w:val="000000"/>
        </w:rPr>
        <w:t>have access to a</w:t>
      </w:r>
      <w:r w:rsidRPr="00465741">
        <w:rPr>
          <w:rFonts w:ascii="Comfortaa" w:eastAsia="Times New Roman" w:hAnsi="Comfortaa" w:cs="Calibri"/>
          <w:color w:val="000000"/>
        </w:rPr>
        <w:t xml:space="preserve"> mobile phone, a portable first aid kit, information about the specific medical</w:t>
      </w:r>
      <w:r>
        <w:rPr>
          <w:rFonts w:ascii="Comfortaa" w:eastAsia="Times New Roman" w:hAnsi="Comfortaa" w:cs="Calibri"/>
          <w:color w:val="000000"/>
        </w:rPr>
        <w:t xml:space="preserve"> </w:t>
      </w:r>
      <w:r w:rsidRPr="00465741">
        <w:rPr>
          <w:rFonts w:ascii="Comfortaa" w:eastAsia="Times New Roman" w:hAnsi="Comfortaa" w:cs="Calibri"/>
          <w:color w:val="000000"/>
        </w:rPr>
        <w:t xml:space="preserve">needs of </w:t>
      </w:r>
      <w:r>
        <w:rPr>
          <w:rFonts w:ascii="Comfortaa" w:eastAsia="Times New Roman" w:hAnsi="Comfortaa" w:cs="Calibri"/>
          <w:color w:val="000000"/>
        </w:rPr>
        <w:t>students</w:t>
      </w:r>
      <w:r w:rsidRPr="00465741">
        <w:rPr>
          <w:rFonts w:ascii="Comfortaa" w:eastAsia="Times New Roman" w:hAnsi="Comfortaa" w:cs="Calibri"/>
          <w:color w:val="000000"/>
        </w:rPr>
        <w:t xml:space="preserve"> along with the parents’ contact details</w:t>
      </w:r>
    </w:p>
    <w:p w14:paraId="5198BB36"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There will always be at least one first aider on trips and visits</w:t>
      </w:r>
      <w:r>
        <w:rPr>
          <w:rFonts w:ascii="Comfortaa" w:eastAsia="Times New Roman" w:hAnsi="Comfortaa" w:cs="Calibri"/>
          <w:color w:val="000000"/>
        </w:rPr>
        <w:t>.</w:t>
      </w:r>
    </w:p>
    <w:p w14:paraId="6B52E39A" w14:textId="77777777" w:rsidR="00404CE1" w:rsidRPr="00465741" w:rsidRDefault="00404CE1" w:rsidP="00404CE1">
      <w:pPr>
        <w:rPr>
          <w:rFonts w:ascii="Comfortaa" w:eastAsia="Times New Roman" w:hAnsi="Comfortaa" w:cs="Calibri"/>
          <w:color w:val="000000"/>
        </w:rPr>
      </w:pPr>
    </w:p>
    <w:p w14:paraId="65F274BE"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Violence at Work</w:t>
      </w:r>
    </w:p>
    <w:p w14:paraId="21758926" w14:textId="77777777" w:rsidR="00404CE1" w:rsidRPr="00465741" w:rsidRDefault="00404CE1" w:rsidP="00404CE1">
      <w:pPr>
        <w:rPr>
          <w:rFonts w:ascii="Comfortaa" w:eastAsia="Times New Roman" w:hAnsi="Comfortaa" w:cs="Times New Roman"/>
          <w:b/>
          <w:bCs/>
          <w:color w:val="2F5496"/>
          <w:sz w:val="28"/>
          <w:szCs w:val="28"/>
        </w:rPr>
      </w:pPr>
    </w:p>
    <w:p w14:paraId="351B2E67"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We believe that staff should not be in any danger at work and will not tolerate violent or threatening behaviour towards our staff.</w:t>
      </w:r>
    </w:p>
    <w:p w14:paraId="6ECFF6B6" w14:textId="77777777" w:rsidR="00404CE1" w:rsidRPr="00465741" w:rsidRDefault="00404CE1" w:rsidP="00404CE1">
      <w:pPr>
        <w:rPr>
          <w:rFonts w:ascii="Comfortaa" w:eastAsia="Times New Roman" w:hAnsi="Comfortaa" w:cs="Calibri"/>
          <w:color w:val="000000"/>
        </w:rPr>
      </w:pPr>
    </w:p>
    <w:p w14:paraId="3B38A764" w14:textId="00C49A6C"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All staff will report any incidents of aggression or violence (or near misses) directed to themselves to their line manager/</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 xml:space="preserve"> immediately. This applies to violence from </w:t>
      </w:r>
      <w:r>
        <w:rPr>
          <w:rFonts w:ascii="Comfortaa" w:eastAsia="Times New Roman" w:hAnsi="Comfortaa" w:cs="Calibri"/>
          <w:color w:val="000000"/>
        </w:rPr>
        <w:t>students</w:t>
      </w:r>
      <w:r w:rsidRPr="00465741">
        <w:rPr>
          <w:rFonts w:ascii="Comfortaa" w:eastAsia="Times New Roman" w:hAnsi="Comfortaa" w:cs="Calibri"/>
          <w:color w:val="000000"/>
        </w:rPr>
        <w:t>, visitors or other staff</w:t>
      </w:r>
      <w:r>
        <w:rPr>
          <w:rFonts w:ascii="Comfortaa" w:eastAsia="Times New Roman" w:hAnsi="Comfortaa" w:cs="Calibri"/>
          <w:color w:val="000000"/>
        </w:rPr>
        <w:t>.</w:t>
      </w:r>
    </w:p>
    <w:p w14:paraId="077A8A2A" w14:textId="77777777" w:rsidR="00404CE1" w:rsidRPr="00465741" w:rsidRDefault="00404CE1" w:rsidP="00404CE1">
      <w:pPr>
        <w:rPr>
          <w:rFonts w:ascii="Comfortaa" w:eastAsia="Times New Roman" w:hAnsi="Comfortaa" w:cs="Times New Roman"/>
        </w:rPr>
      </w:pPr>
    </w:p>
    <w:p w14:paraId="031310C7" w14:textId="48E386E9" w:rsidR="00404CE1" w:rsidRPr="00715B25" w:rsidRDefault="00404CE1" w:rsidP="00404CE1">
      <w:pPr>
        <w:pStyle w:val="ListParagraph"/>
        <w:numPr>
          <w:ilvl w:val="0"/>
          <w:numId w:val="118"/>
        </w:numPr>
        <w:rPr>
          <w:rFonts w:ascii="Comfortaa" w:eastAsia="Times New Roman" w:hAnsi="Comfortaa" w:cs="Times New Roman"/>
          <w:b/>
          <w:bCs/>
          <w:color w:val="FFC000" w:themeColor="accent4"/>
          <w:sz w:val="28"/>
          <w:szCs w:val="28"/>
        </w:rPr>
      </w:pPr>
      <w:r w:rsidRPr="00404CE1">
        <w:rPr>
          <w:rFonts w:ascii="Comfortaa" w:eastAsia="Times New Roman" w:hAnsi="Comfortaa" w:cs="Times New Roman"/>
          <w:b/>
          <w:bCs/>
          <w:color w:val="000000" w:themeColor="text1"/>
          <w:sz w:val="28"/>
          <w:szCs w:val="28"/>
        </w:rPr>
        <w:t xml:space="preserve"> Smoking </w:t>
      </w:r>
    </w:p>
    <w:p w14:paraId="0D775985" w14:textId="77777777" w:rsidR="00404CE1" w:rsidRPr="00715B25" w:rsidRDefault="00404CE1" w:rsidP="00404CE1">
      <w:pPr>
        <w:rPr>
          <w:rFonts w:ascii="Comfortaa" w:eastAsia="Times New Roman" w:hAnsi="Comfortaa" w:cs="Times New Roman"/>
          <w:b/>
          <w:bCs/>
          <w:color w:val="2F5496"/>
          <w:sz w:val="28"/>
          <w:szCs w:val="28"/>
        </w:rPr>
      </w:pPr>
    </w:p>
    <w:p w14:paraId="36B1F1C6"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We are committed to protecting your health, safety and welfare and that of all those who work for us by providing a safe place of work and protecting all workers, service users, customers and visitors from exposure to smoke.</w:t>
      </w:r>
    </w:p>
    <w:p w14:paraId="63951B15" w14:textId="77777777" w:rsidR="00404CE1" w:rsidRPr="00465741" w:rsidRDefault="00404CE1" w:rsidP="00404CE1">
      <w:pPr>
        <w:rPr>
          <w:rFonts w:ascii="Comfortaa" w:eastAsia="Times New Roman" w:hAnsi="Comfortaa" w:cs="Calibri"/>
          <w:color w:val="000000"/>
        </w:rPr>
      </w:pPr>
    </w:p>
    <w:p w14:paraId="6A3CF2E1" w14:textId="77777777" w:rsidR="00404CE1" w:rsidRDefault="00404CE1" w:rsidP="00404CE1">
      <w:pPr>
        <w:rPr>
          <w:rFonts w:ascii="Comfortaa" w:eastAsia="Times New Roman" w:hAnsi="Comfortaa" w:cs="Calibri"/>
          <w:color w:val="000000"/>
        </w:rPr>
      </w:pPr>
      <w:proofErr w:type="gramStart"/>
      <w:r w:rsidRPr="00465741">
        <w:rPr>
          <w:rFonts w:ascii="Comfortaa" w:eastAsia="Times New Roman" w:hAnsi="Comfortaa" w:cs="Calibri"/>
          <w:color w:val="000000"/>
        </w:rPr>
        <w:t>All of</w:t>
      </w:r>
      <w:proofErr w:type="gramEnd"/>
      <w:r w:rsidRPr="00465741">
        <w:rPr>
          <w:rFonts w:ascii="Comfortaa" w:eastAsia="Times New Roman" w:hAnsi="Comfortaa" w:cs="Calibri"/>
          <w:color w:val="000000"/>
        </w:rPr>
        <w:t xml:space="preserve"> our workplaces (including our vehicles) are smoke-free in accordance with the Health Act 2006 and associated regulations. All staff and visitors have the right to a smoke-free environment.</w:t>
      </w:r>
    </w:p>
    <w:p w14:paraId="3F3EA46A" w14:textId="77777777" w:rsidR="00404CE1" w:rsidRPr="00465741" w:rsidRDefault="00404CE1" w:rsidP="00404CE1">
      <w:pPr>
        <w:rPr>
          <w:rFonts w:ascii="Comfortaa" w:eastAsia="Times New Roman" w:hAnsi="Comfortaa" w:cs="Calibri"/>
          <w:color w:val="000000"/>
        </w:rPr>
      </w:pPr>
    </w:p>
    <w:p w14:paraId="613647F4"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This policy does not form part of any employee's contract of employment, and it may be amended at any time. If you wish to suggest improvements to the policy or experience particular difficulty complying with it, you should discuss the situation with your manager.</w:t>
      </w:r>
    </w:p>
    <w:p w14:paraId="7A73467C" w14:textId="77777777" w:rsidR="00404CE1" w:rsidRPr="00465741" w:rsidRDefault="00404CE1" w:rsidP="00404CE1">
      <w:pPr>
        <w:rPr>
          <w:rFonts w:ascii="Comfortaa" w:eastAsia="Times New Roman" w:hAnsi="Comfortaa" w:cs="Calibri"/>
          <w:color w:val="000000"/>
        </w:rPr>
      </w:pPr>
    </w:p>
    <w:p w14:paraId="33640400" w14:textId="77777777" w:rsidR="00404CE1" w:rsidRPr="00404CE1" w:rsidRDefault="00404CE1" w:rsidP="00404CE1">
      <w:p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Where is Smoking Banned?</w:t>
      </w:r>
    </w:p>
    <w:p w14:paraId="1EFA3EB5" w14:textId="77777777" w:rsidR="00404CE1" w:rsidRPr="00465741" w:rsidRDefault="00404CE1" w:rsidP="00404CE1">
      <w:pPr>
        <w:rPr>
          <w:rFonts w:ascii="Comfortaa" w:eastAsia="Times New Roman" w:hAnsi="Comfortaa" w:cs="Times New Roman"/>
          <w:b/>
          <w:bCs/>
          <w:color w:val="000000"/>
        </w:rPr>
      </w:pPr>
    </w:p>
    <w:p w14:paraId="01445CE8"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Smoking is not permitted within our workplace. The ban applies to anything that can be smoked and includes, but is not limited to, cigarettes, electronic cigarettes (vapes), pipes (including water pipes such as shisha and hookah pipes), cigars and herbal cigarettes.</w:t>
      </w:r>
    </w:p>
    <w:p w14:paraId="36ACD7C5"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No-smoking signs are displayed at the entrances to our workplace.</w:t>
      </w:r>
    </w:p>
    <w:p w14:paraId="1FDE6FD8"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Anyone using our vehicles, whether as a driver or passenger, must ensure the vehicles remain smoke-free.</w:t>
      </w:r>
    </w:p>
    <w:p w14:paraId="33757727" w14:textId="77777777" w:rsidR="00404CE1" w:rsidRPr="00465741" w:rsidRDefault="00404CE1" w:rsidP="00404CE1">
      <w:pPr>
        <w:rPr>
          <w:rFonts w:ascii="Comfortaa" w:eastAsia="Times New Roman" w:hAnsi="Comfortaa" w:cs="Calibri"/>
          <w:color w:val="000000"/>
        </w:rPr>
      </w:pPr>
    </w:p>
    <w:p w14:paraId="3C68EA29" w14:textId="77777777" w:rsidR="00404CE1" w:rsidRPr="00404CE1" w:rsidRDefault="00404CE1" w:rsidP="00404CE1">
      <w:p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lastRenderedPageBreak/>
        <w:t>Where is Smoking Permitted?</w:t>
      </w:r>
    </w:p>
    <w:p w14:paraId="1FEBFC51" w14:textId="77777777" w:rsidR="00404CE1" w:rsidRPr="00465741" w:rsidRDefault="00404CE1" w:rsidP="00404CE1">
      <w:pPr>
        <w:rPr>
          <w:rFonts w:ascii="Comfortaa" w:eastAsia="Times New Roman" w:hAnsi="Comfortaa" w:cs="Times New Roman"/>
          <w:b/>
          <w:bCs/>
          <w:color w:val="FFC000" w:themeColor="accent4"/>
        </w:rPr>
      </w:pPr>
    </w:p>
    <w:p w14:paraId="3B3B6599" w14:textId="63A5E2C6"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Smoking is not permitted </w:t>
      </w:r>
      <w:r>
        <w:rPr>
          <w:rFonts w:ascii="Comfortaa" w:eastAsia="Times New Roman" w:hAnsi="Comfortaa" w:cs="Calibri"/>
          <w:color w:val="000000"/>
        </w:rPr>
        <w:t xml:space="preserve">during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Sessions.</w:t>
      </w:r>
    </w:p>
    <w:p w14:paraId="13F60C29" w14:textId="77777777" w:rsidR="00404CE1" w:rsidRPr="00465741" w:rsidRDefault="00404CE1" w:rsidP="00404CE1">
      <w:pPr>
        <w:rPr>
          <w:rFonts w:ascii="Comfortaa" w:eastAsia="Times New Roman" w:hAnsi="Comfortaa" w:cs="Calibri"/>
          <w:color w:val="000000"/>
        </w:rPr>
      </w:pPr>
    </w:p>
    <w:p w14:paraId="613D4AB2" w14:textId="77777777" w:rsidR="00404CE1" w:rsidRPr="00404CE1" w:rsidRDefault="00404CE1" w:rsidP="00404CE1">
      <w:p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Breaches of the Policy</w:t>
      </w:r>
    </w:p>
    <w:p w14:paraId="07678BA6" w14:textId="77777777" w:rsidR="00404CE1" w:rsidRPr="00465741" w:rsidRDefault="00404CE1" w:rsidP="00404CE1">
      <w:pPr>
        <w:rPr>
          <w:rFonts w:ascii="Comfortaa" w:eastAsia="Times New Roman" w:hAnsi="Comfortaa" w:cs="Times New Roman"/>
          <w:b/>
          <w:bCs/>
          <w:color w:val="FFC000" w:themeColor="accent4"/>
        </w:rPr>
      </w:pPr>
    </w:p>
    <w:p w14:paraId="2A6511E2" w14:textId="1CF5E465"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Breaches of this policy by any employee will be dealt with under our Disciplinary Procedure and, in serious cases, may be treated as gross misconduct leading to summary dismissal. Breaches of the policy by a pupil will be dealt with by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w:t>
      </w:r>
    </w:p>
    <w:p w14:paraId="026BD5E2" w14:textId="77777777" w:rsidR="00404CE1" w:rsidRDefault="00404CE1" w:rsidP="00404CE1">
      <w:pPr>
        <w:rPr>
          <w:rFonts w:ascii="Comfortaa" w:eastAsia="Times New Roman" w:hAnsi="Comfortaa" w:cs="Times New Roman"/>
          <w:color w:val="000000"/>
        </w:rPr>
      </w:pPr>
      <w:r w:rsidRPr="00465741">
        <w:rPr>
          <w:rFonts w:ascii="Comfortaa" w:eastAsia="Times New Roman" w:hAnsi="Comfortaa" w:cs="Calibri"/>
          <w:color w:val="000000"/>
        </w:rPr>
        <w:t>Smoking in smoke-free premises or vehicles is also a criminal offence and may result in a fixed penalty fine and/or prosecution</w:t>
      </w:r>
      <w:r w:rsidRPr="00465741">
        <w:rPr>
          <w:rFonts w:ascii="Comfortaa" w:eastAsia="Times New Roman" w:hAnsi="Comfortaa" w:cs="Times New Roman"/>
          <w:color w:val="000000"/>
        </w:rPr>
        <w:t>.</w:t>
      </w:r>
    </w:p>
    <w:p w14:paraId="7DF8FD37" w14:textId="77777777" w:rsidR="00404CE1" w:rsidRPr="00465741" w:rsidRDefault="00404CE1" w:rsidP="00404CE1">
      <w:pPr>
        <w:rPr>
          <w:rFonts w:ascii="Comfortaa" w:eastAsia="Times New Roman" w:hAnsi="Comfortaa" w:cs="Times New Roman"/>
          <w:color w:val="000000"/>
        </w:rPr>
      </w:pPr>
    </w:p>
    <w:p w14:paraId="54171713"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 xml:space="preserve"> Animals</w:t>
      </w:r>
    </w:p>
    <w:p w14:paraId="14DD1A7B" w14:textId="77777777" w:rsidR="00404CE1" w:rsidRPr="00465741" w:rsidRDefault="00404CE1" w:rsidP="00404CE1">
      <w:pPr>
        <w:rPr>
          <w:rFonts w:ascii="Comfortaa" w:eastAsia="Times New Roman" w:hAnsi="Comfortaa" w:cs="Times New Roman"/>
          <w:b/>
          <w:bCs/>
          <w:color w:val="2F5496"/>
          <w:sz w:val="28"/>
          <w:szCs w:val="28"/>
        </w:rPr>
      </w:pPr>
    </w:p>
    <w:p w14:paraId="014DADB7" w14:textId="7971B89E"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There may be occasions where animals</w:t>
      </w:r>
      <w:r>
        <w:rPr>
          <w:rFonts w:ascii="Comfortaa" w:eastAsia="Times New Roman" w:hAnsi="Comfortaa" w:cs="Calibri"/>
          <w:color w:val="000000"/>
        </w:rPr>
        <w:t xml:space="preserve"> are</w:t>
      </w:r>
      <w:r w:rsidRPr="00465741">
        <w:rPr>
          <w:rFonts w:ascii="Comfortaa" w:eastAsia="Times New Roman" w:hAnsi="Comfortaa" w:cs="Calibri"/>
          <w:color w:val="000000"/>
        </w:rPr>
        <w:t xml:space="preserve"> </w:t>
      </w:r>
      <w:r>
        <w:rPr>
          <w:rFonts w:ascii="Comfortaa" w:eastAsia="Times New Roman" w:hAnsi="Comfortaa" w:cs="Calibri"/>
          <w:color w:val="000000"/>
        </w:rPr>
        <w:t>present during sessions (particularly within the student’s home)</w:t>
      </w:r>
      <w:r w:rsidRPr="00465741">
        <w:rPr>
          <w:rFonts w:ascii="Comfortaa" w:eastAsia="Times New Roman" w:hAnsi="Comfortaa" w:cs="Calibri"/>
          <w:color w:val="000000"/>
        </w:rPr>
        <w:t xml:space="preserve">. Risk assessments and suitability of these animals being present </w:t>
      </w:r>
      <w:r>
        <w:rPr>
          <w:rFonts w:ascii="Comfortaa" w:eastAsia="Times New Roman" w:hAnsi="Comfortaa" w:cs="Calibri"/>
          <w:color w:val="000000"/>
        </w:rPr>
        <w:t>on sessions</w:t>
      </w:r>
      <w:r w:rsidRPr="00465741">
        <w:rPr>
          <w:rFonts w:ascii="Comfortaa" w:eastAsia="Times New Roman" w:hAnsi="Comfortaa" w:cs="Calibri"/>
          <w:color w:val="000000"/>
        </w:rPr>
        <w:t xml:space="preserve"> will be carried out. In addition to that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65741">
        <w:rPr>
          <w:rFonts w:ascii="Comfortaa" w:eastAsia="Times New Roman" w:hAnsi="Comfortaa" w:cs="Calibri"/>
          <w:color w:val="000000"/>
        </w:rPr>
        <w:t xml:space="preserve">will encourage </w:t>
      </w:r>
      <w:r>
        <w:rPr>
          <w:rFonts w:ascii="Comfortaa" w:eastAsia="Times New Roman" w:hAnsi="Comfortaa" w:cs="Calibri"/>
          <w:color w:val="000000"/>
        </w:rPr>
        <w:t>students</w:t>
      </w:r>
      <w:r w:rsidRPr="00465741">
        <w:rPr>
          <w:rFonts w:ascii="Comfortaa" w:eastAsia="Times New Roman" w:hAnsi="Comfortaa" w:cs="Calibri"/>
          <w:color w:val="000000"/>
        </w:rPr>
        <w:t xml:space="preserve"> and staff to:</w:t>
      </w:r>
    </w:p>
    <w:p w14:paraId="1C0DEE78"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Wash hands before and after handling any animals</w:t>
      </w:r>
    </w:p>
    <w:p w14:paraId="5D8232C8"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 xml:space="preserve">Supervise </w:t>
      </w:r>
      <w:r>
        <w:rPr>
          <w:rFonts w:ascii="Comfortaa" w:eastAsia="Times New Roman" w:hAnsi="Comfortaa" w:cs="Calibri"/>
          <w:color w:val="000000"/>
        </w:rPr>
        <w:t>students</w:t>
      </w:r>
      <w:r w:rsidRPr="00465741">
        <w:rPr>
          <w:rFonts w:ascii="Comfortaa" w:eastAsia="Times New Roman" w:hAnsi="Comfortaa" w:cs="Calibri"/>
          <w:color w:val="000000"/>
        </w:rPr>
        <w:t xml:space="preserve"> when playing with animals</w:t>
      </w:r>
    </w:p>
    <w:p w14:paraId="66E3090B"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Seek veterinary advice on animal welfare and animal health issues, and the suitability of the animal as</w:t>
      </w:r>
      <w:r>
        <w:rPr>
          <w:rFonts w:ascii="Comfortaa" w:eastAsia="Times New Roman" w:hAnsi="Comfortaa" w:cs="Calibri"/>
          <w:color w:val="000000"/>
        </w:rPr>
        <w:t xml:space="preserve"> </w:t>
      </w:r>
      <w:r w:rsidRPr="00465741">
        <w:rPr>
          <w:rFonts w:ascii="Comfortaa" w:eastAsia="Times New Roman" w:hAnsi="Comfortaa" w:cs="Calibri"/>
          <w:color w:val="000000"/>
        </w:rPr>
        <w:t>a pet</w:t>
      </w:r>
      <w:r>
        <w:rPr>
          <w:rFonts w:ascii="Comfortaa" w:eastAsia="Times New Roman" w:hAnsi="Comfortaa" w:cs="Calibri"/>
          <w:color w:val="000000"/>
        </w:rPr>
        <w:t>.</w:t>
      </w:r>
    </w:p>
    <w:p w14:paraId="2EDEE02F" w14:textId="77777777" w:rsidR="00404CE1" w:rsidRPr="00465741" w:rsidRDefault="00404CE1" w:rsidP="00404CE1">
      <w:pPr>
        <w:rPr>
          <w:rFonts w:ascii="Comfortaa" w:eastAsia="Times New Roman" w:hAnsi="Comfortaa" w:cs="Calibri"/>
          <w:color w:val="000000"/>
        </w:rPr>
      </w:pPr>
    </w:p>
    <w:p w14:paraId="374B4836"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 xml:space="preserve"> New and Expectant Mothers</w:t>
      </w:r>
    </w:p>
    <w:p w14:paraId="5E1E10FD" w14:textId="77777777" w:rsidR="00404CE1" w:rsidRPr="00C958B0" w:rsidRDefault="00404CE1" w:rsidP="00404CE1">
      <w:pPr>
        <w:rPr>
          <w:rFonts w:ascii="Comfortaa" w:eastAsia="Times New Roman" w:hAnsi="Comfortaa" w:cs="Times New Roman"/>
          <w:b/>
          <w:bCs/>
          <w:color w:val="2F5496"/>
          <w:sz w:val="28"/>
          <w:szCs w:val="28"/>
        </w:rPr>
      </w:pPr>
    </w:p>
    <w:p w14:paraId="427E9DCA" w14:textId="7D2CDA62" w:rsidR="00404CE1" w:rsidRPr="004550CA" w:rsidRDefault="00404CE1" w:rsidP="00404CE1">
      <w:pPr>
        <w:pStyle w:val="ListParagraph"/>
        <w:numPr>
          <w:ilvl w:val="0"/>
          <w:numId w:val="120"/>
        </w:numPr>
        <w:rPr>
          <w:rFonts w:ascii="Comfortaa" w:eastAsia="Times New Roman" w:hAnsi="Comfortaa" w:cs="Calibri"/>
          <w:color w:val="000000"/>
        </w:rPr>
      </w:pPr>
      <w:r w:rsidRPr="004550CA">
        <w:rPr>
          <w:rFonts w:ascii="Comfortaa" w:eastAsia="Times New Roman" w:hAnsi="Comfortaa" w:cs="Calibri"/>
          <w:color w:val="000000"/>
        </w:rPr>
        <w:t xml:space="preserve">Risk assessments will be carried out whenever any employee or pupil notifies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550CA">
        <w:rPr>
          <w:rFonts w:ascii="Comfortaa" w:eastAsia="Times New Roman" w:hAnsi="Comfortaa" w:cs="Calibri"/>
          <w:color w:val="000000"/>
        </w:rPr>
        <w:t>that they are pregnant.</w:t>
      </w:r>
    </w:p>
    <w:p w14:paraId="0E782D18" w14:textId="77777777" w:rsidR="00404CE1" w:rsidRPr="004550CA" w:rsidRDefault="00404CE1" w:rsidP="00404CE1">
      <w:pPr>
        <w:pStyle w:val="ListParagraph"/>
        <w:numPr>
          <w:ilvl w:val="0"/>
          <w:numId w:val="120"/>
        </w:numPr>
        <w:rPr>
          <w:rFonts w:ascii="Comfortaa" w:eastAsia="Times New Roman" w:hAnsi="Comfortaa" w:cs="Calibri"/>
          <w:color w:val="000000"/>
        </w:rPr>
      </w:pPr>
      <w:r w:rsidRPr="004550CA">
        <w:rPr>
          <w:rFonts w:ascii="Comfortaa" w:eastAsia="Times New Roman" w:hAnsi="Comfortaa" w:cs="Calibri"/>
          <w:color w:val="000000"/>
        </w:rPr>
        <w:t>Appropriate measures will be put in place to control risks identified. Some specific risks are summarised below:</w:t>
      </w:r>
    </w:p>
    <w:p w14:paraId="3366BBF9" w14:textId="77777777" w:rsidR="00404CE1" w:rsidRPr="00032A7F" w:rsidRDefault="00404CE1" w:rsidP="00404CE1">
      <w:pPr>
        <w:pStyle w:val="ListParagraph"/>
        <w:numPr>
          <w:ilvl w:val="0"/>
          <w:numId w:val="120"/>
        </w:numPr>
        <w:rPr>
          <w:rFonts w:ascii="Comfortaa" w:eastAsia="Times New Roman" w:hAnsi="Comfortaa" w:cs="Times New Roman"/>
        </w:rPr>
      </w:pPr>
      <w:r w:rsidRPr="004550CA">
        <w:rPr>
          <w:rFonts w:ascii="Comfortaa" w:eastAsia="Times New Roman" w:hAnsi="Comfortaa" w:cs="Calibri"/>
          <w:color w:val="000000"/>
        </w:rPr>
        <w:t xml:space="preserve">Chickenpox can affect the pregnancy if a woman has not already had the infection. Expectant mothers should report exposure to antenatal carer and GP at any stage of exposure. </w:t>
      </w:r>
    </w:p>
    <w:p w14:paraId="07461986" w14:textId="77777777" w:rsidR="00404CE1" w:rsidRPr="004550CA" w:rsidRDefault="00404CE1" w:rsidP="00404CE1">
      <w:pPr>
        <w:pStyle w:val="ListParagraph"/>
        <w:numPr>
          <w:ilvl w:val="0"/>
          <w:numId w:val="120"/>
        </w:numPr>
        <w:rPr>
          <w:rFonts w:ascii="Comfortaa" w:eastAsia="Times New Roman" w:hAnsi="Comfortaa" w:cs="Times New Roman"/>
        </w:rPr>
      </w:pPr>
      <w:r w:rsidRPr="004550CA">
        <w:rPr>
          <w:rFonts w:ascii="Comfortaa" w:eastAsia="Times New Roman" w:hAnsi="Comfortaa" w:cs="Calibri"/>
          <w:color w:val="000000"/>
        </w:rPr>
        <w:t>Shingles is caused by the same virus as</w:t>
      </w:r>
      <w:r w:rsidRPr="004550CA">
        <w:rPr>
          <w:rFonts w:ascii="Comfortaa" w:eastAsia="Times New Roman" w:hAnsi="Comfortaa" w:cs="Times New Roman"/>
        </w:rPr>
        <w:t xml:space="preserve"> </w:t>
      </w:r>
      <w:r w:rsidRPr="004550CA">
        <w:rPr>
          <w:rFonts w:ascii="Comfortaa" w:eastAsia="Times New Roman" w:hAnsi="Comfortaa" w:cs="Calibri"/>
          <w:color w:val="000000"/>
        </w:rPr>
        <w:t>chickenpox, so anyone who has not had chickenpox is potentially vulnerable to the infection if they have close contact with a case of shingles.</w:t>
      </w:r>
    </w:p>
    <w:p w14:paraId="274DE9E5" w14:textId="77777777" w:rsidR="00404CE1" w:rsidRPr="004550CA" w:rsidRDefault="00404CE1" w:rsidP="00404CE1">
      <w:pPr>
        <w:pStyle w:val="ListParagraph"/>
        <w:numPr>
          <w:ilvl w:val="0"/>
          <w:numId w:val="120"/>
        </w:numPr>
        <w:rPr>
          <w:rFonts w:ascii="Comfortaa" w:eastAsia="Times New Roman" w:hAnsi="Comfortaa" w:cs="Calibri"/>
          <w:color w:val="000000"/>
        </w:rPr>
      </w:pPr>
      <w:r w:rsidRPr="004550CA">
        <w:rPr>
          <w:rFonts w:ascii="Comfortaa" w:eastAsia="Times New Roman" w:hAnsi="Comfortaa" w:cs="Calibri"/>
          <w:color w:val="000000"/>
        </w:rPr>
        <w:t xml:space="preserve">If a pregnant woman </w:t>
      </w:r>
      <w:proofErr w:type="gramStart"/>
      <w:r w:rsidRPr="004550CA">
        <w:rPr>
          <w:rFonts w:ascii="Comfortaa" w:eastAsia="Times New Roman" w:hAnsi="Comfortaa" w:cs="Calibri"/>
          <w:color w:val="000000"/>
        </w:rPr>
        <w:t>comes into contact with</w:t>
      </w:r>
      <w:proofErr w:type="gramEnd"/>
      <w:r w:rsidRPr="004550CA">
        <w:rPr>
          <w:rFonts w:ascii="Comfortaa" w:eastAsia="Times New Roman" w:hAnsi="Comfortaa" w:cs="Calibri"/>
          <w:color w:val="000000"/>
        </w:rPr>
        <w:t xml:space="preserve"> measles or German measles (rubella), she should inform her antenatal carer and GP immediately to ensure investigation.</w:t>
      </w:r>
    </w:p>
    <w:p w14:paraId="7312C337" w14:textId="77777777" w:rsidR="00404CE1" w:rsidRPr="004550CA" w:rsidRDefault="00404CE1" w:rsidP="00404CE1">
      <w:pPr>
        <w:pStyle w:val="ListParagraph"/>
        <w:numPr>
          <w:ilvl w:val="0"/>
          <w:numId w:val="120"/>
        </w:numPr>
        <w:rPr>
          <w:rFonts w:ascii="Comfortaa" w:eastAsia="Times New Roman" w:hAnsi="Comfortaa" w:cs="Calibri"/>
          <w:color w:val="000000"/>
        </w:rPr>
      </w:pPr>
      <w:r w:rsidRPr="004550CA">
        <w:rPr>
          <w:rFonts w:ascii="Comfortaa" w:eastAsia="Times New Roman" w:hAnsi="Comfortaa" w:cs="Calibri"/>
          <w:color w:val="000000"/>
        </w:rPr>
        <w:t>Slapped cheek disease (parvovirus B19) can occasionally affect an unborn child. If exposed early in pregnancy (before 20 weeks), the pregnant woman should inform her antenatal care and GP as this must be investigated promptly.</w:t>
      </w:r>
    </w:p>
    <w:p w14:paraId="31D80AB2" w14:textId="77777777" w:rsidR="00404CE1" w:rsidRDefault="00404CE1" w:rsidP="00404CE1">
      <w:pPr>
        <w:rPr>
          <w:rFonts w:ascii="Comfortaa" w:eastAsia="Times New Roman" w:hAnsi="Comfortaa" w:cs="Calibri"/>
          <w:color w:val="000000"/>
        </w:rPr>
      </w:pPr>
    </w:p>
    <w:p w14:paraId="2A782A96" w14:textId="77777777" w:rsidR="00404CE1" w:rsidRDefault="00404CE1" w:rsidP="00404CE1">
      <w:pPr>
        <w:rPr>
          <w:rFonts w:ascii="Comfortaa" w:eastAsia="Times New Roman" w:hAnsi="Comfortaa" w:cs="Calibri"/>
          <w:color w:val="000000"/>
        </w:rPr>
      </w:pPr>
    </w:p>
    <w:p w14:paraId="16751E16" w14:textId="77777777" w:rsidR="00404CE1" w:rsidRDefault="00404CE1" w:rsidP="00404CE1">
      <w:pPr>
        <w:rPr>
          <w:rFonts w:ascii="Comfortaa" w:eastAsia="Times New Roman" w:hAnsi="Comfortaa" w:cs="Calibri"/>
          <w:color w:val="000000"/>
        </w:rPr>
      </w:pPr>
    </w:p>
    <w:p w14:paraId="4BA3959A" w14:textId="77777777" w:rsidR="00404CE1" w:rsidRPr="00465741" w:rsidRDefault="00404CE1" w:rsidP="00404CE1">
      <w:pPr>
        <w:rPr>
          <w:rFonts w:ascii="Comfortaa" w:eastAsia="Times New Roman" w:hAnsi="Comfortaa" w:cs="Calibri"/>
          <w:color w:val="000000"/>
        </w:rPr>
      </w:pPr>
    </w:p>
    <w:p w14:paraId="481F0FED"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lastRenderedPageBreak/>
        <w:t xml:space="preserve"> Occupational Stress</w:t>
      </w:r>
    </w:p>
    <w:p w14:paraId="6AB2D8F4" w14:textId="77777777" w:rsidR="00404CE1" w:rsidRPr="00465741" w:rsidRDefault="00404CE1" w:rsidP="00404CE1">
      <w:pPr>
        <w:rPr>
          <w:rFonts w:ascii="Comfortaa" w:eastAsia="Times New Roman" w:hAnsi="Comfortaa" w:cs="Times New Roman"/>
          <w:b/>
          <w:bCs/>
          <w:color w:val="2F5496"/>
          <w:sz w:val="28"/>
          <w:szCs w:val="28"/>
        </w:rPr>
      </w:pPr>
    </w:p>
    <w:p w14:paraId="6A39EB05" w14:textId="77777777" w:rsidR="00404CE1" w:rsidRPr="000C06F8" w:rsidRDefault="00404CE1" w:rsidP="00404CE1">
      <w:pPr>
        <w:pStyle w:val="ListParagraph"/>
        <w:numPr>
          <w:ilvl w:val="0"/>
          <w:numId w:val="121"/>
        </w:numPr>
        <w:rPr>
          <w:rFonts w:ascii="Comfortaa" w:eastAsia="Times New Roman" w:hAnsi="Comfortaa" w:cs="Calibri"/>
          <w:color w:val="000000"/>
        </w:rPr>
      </w:pPr>
      <w:r w:rsidRPr="000C06F8">
        <w:rPr>
          <w:rFonts w:ascii="Comfortaa" w:eastAsia="Times New Roman" w:hAnsi="Comfortaa" w:cs="Calibri"/>
          <w:color w:val="000000"/>
        </w:rPr>
        <w:t>We are committed to promoting high levels of health and wellbeing and recognise the importance of identifying and reducing workplace stressors through risk assessment.</w:t>
      </w:r>
    </w:p>
    <w:p w14:paraId="4AFA0B9D" w14:textId="1A52198A" w:rsidR="00404CE1" w:rsidRPr="000C06F8" w:rsidRDefault="00404CE1" w:rsidP="00404CE1">
      <w:pPr>
        <w:pStyle w:val="ListParagraph"/>
        <w:numPr>
          <w:ilvl w:val="0"/>
          <w:numId w:val="121"/>
        </w:numPr>
        <w:rPr>
          <w:rFonts w:ascii="Comfortaa" w:eastAsia="Times New Roman" w:hAnsi="Comfortaa" w:cs="Calibri"/>
          <w:color w:val="000000"/>
        </w:rPr>
      </w:pPr>
      <w:r w:rsidRPr="000C06F8">
        <w:rPr>
          <w:rFonts w:ascii="Comfortaa" w:eastAsia="Times New Roman" w:hAnsi="Comfortaa" w:cs="Calibri"/>
          <w:color w:val="000000"/>
        </w:rPr>
        <w:t>Systems are in place within the</w:t>
      </w:r>
      <w:r>
        <w:rPr>
          <w:rFonts w:ascii="Comfortaa" w:eastAsia="Times New Roman" w:hAnsi="Comfortaa" w:cs="Calibri"/>
          <w:color w:val="000000"/>
        </w:rPr>
        <w:t xml:space="preserv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0C06F8">
        <w:rPr>
          <w:rFonts w:ascii="Comfortaa" w:eastAsia="Times New Roman" w:hAnsi="Comfortaa" w:cs="Calibri"/>
          <w:color w:val="000000"/>
        </w:rPr>
        <w:t>for responding to individual concerns and monitoring staff workloads.</w:t>
      </w:r>
    </w:p>
    <w:p w14:paraId="10A2A7DE" w14:textId="77777777" w:rsidR="00404CE1" w:rsidRDefault="00404CE1" w:rsidP="00404CE1">
      <w:pPr>
        <w:rPr>
          <w:rFonts w:ascii="Comfortaa" w:eastAsia="Times New Roman" w:hAnsi="Comfortaa" w:cs="Calibri"/>
          <w:color w:val="000000"/>
        </w:rPr>
      </w:pPr>
    </w:p>
    <w:p w14:paraId="4B0EB7BB" w14:textId="77777777" w:rsidR="00404CE1" w:rsidRPr="00404CE1" w:rsidRDefault="00404CE1" w:rsidP="00404CE1">
      <w:pPr>
        <w:rPr>
          <w:rFonts w:ascii="Comfortaa" w:eastAsia="Times New Roman" w:hAnsi="Comfortaa" w:cs="Calibri"/>
          <w:color w:val="000000" w:themeColor="text1"/>
        </w:rPr>
      </w:pPr>
    </w:p>
    <w:p w14:paraId="0EAB50BC"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Accident Reporting</w:t>
      </w:r>
    </w:p>
    <w:p w14:paraId="5D4500EE" w14:textId="77777777" w:rsidR="00404CE1" w:rsidRPr="00404CE1" w:rsidRDefault="00404CE1" w:rsidP="00404CE1">
      <w:pPr>
        <w:rPr>
          <w:rFonts w:ascii="Comfortaa" w:eastAsia="Times New Roman" w:hAnsi="Comfortaa" w:cs="Times New Roman"/>
          <w:b/>
          <w:bCs/>
          <w:color w:val="000000" w:themeColor="text1"/>
          <w:sz w:val="28"/>
          <w:szCs w:val="28"/>
        </w:rPr>
      </w:pPr>
    </w:p>
    <w:p w14:paraId="3B4192FD" w14:textId="77777777" w:rsidR="00404CE1" w:rsidRPr="00404CE1" w:rsidRDefault="00404CE1" w:rsidP="00404CE1">
      <w:pPr>
        <w:pStyle w:val="ListParagraph"/>
        <w:numPr>
          <w:ilvl w:val="1"/>
          <w:numId w:val="118"/>
        </w:num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Accident Record Keeping</w:t>
      </w:r>
    </w:p>
    <w:p w14:paraId="5DB0B64C" w14:textId="77777777" w:rsidR="00404CE1" w:rsidRPr="000C06F8" w:rsidRDefault="00404CE1" w:rsidP="00404CE1">
      <w:pPr>
        <w:rPr>
          <w:rFonts w:ascii="Comfortaa" w:eastAsia="Times New Roman" w:hAnsi="Comfortaa" w:cs="Times New Roman"/>
          <w:b/>
          <w:bCs/>
          <w:color w:val="000000"/>
        </w:rPr>
      </w:pPr>
    </w:p>
    <w:p w14:paraId="5F4E58E6"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All accidents and injuries at work, however minor, should be reported to </w:t>
      </w:r>
      <w:r>
        <w:rPr>
          <w:rFonts w:ascii="Comfortaa" w:eastAsia="Times New Roman" w:hAnsi="Comfortaa" w:cs="Calibri"/>
          <w:color w:val="000000"/>
        </w:rPr>
        <w:t>the relevant</w:t>
      </w:r>
      <w:r w:rsidRPr="00465741">
        <w:rPr>
          <w:rFonts w:ascii="Comfortaa" w:eastAsia="Times New Roman" w:hAnsi="Comfortaa" w:cs="Calibri"/>
          <w:color w:val="000000"/>
        </w:rPr>
        <w:t xml:space="preserve"> and recorded </w:t>
      </w:r>
      <w:r>
        <w:rPr>
          <w:rFonts w:ascii="Comfortaa" w:eastAsia="Times New Roman" w:hAnsi="Comfortaa" w:cs="Calibri"/>
          <w:color w:val="000000"/>
        </w:rPr>
        <w:t>on a Cognito Accident Report Form</w:t>
      </w:r>
      <w:r w:rsidRPr="00465741">
        <w:rPr>
          <w:rFonts w:ascii="Comfortaa" w:eastAsia="Times New Roman" w:hAnsi="Comfortaa" w:cs="Calibri"/>
          <w:color w:val="000000"/>
        </w:rPr>
        <w:t>.</w:t>
      </w:r>
    </w:p>
    <w:p w14:paraId="5BB560D8" w14:textId="77777777" w:rsidR="00404CE1" w:rsidRPr="00465741" w:rsidRDefault="00404CE1" w:rsidP="00404CE1">
      <w:pPr>
        <w:rPr>
          <w:rFonts w:ascii="Comfortaa" w:eastAsia="Times New Roman" w:hAnsi="Comfortaa" w:cs="Calibri"/>
          <w:color w:val="000000"/>
        </w:rPr>
      </w:pPr>
    </w:p>
    <w:p w14:paraId="585130E2"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The accident form will be completed as soon as possible after the accident occurs by the member of staff or first aider who deals with it.</w:t>
      </w:r>
    </w:p>
    <w:p w14:paraId="3DCD35F4" w14:textId="77777777" w:rsidR="00404CE1" w:rsidRPr="00465741" w:rsidRDefault="00404CE1" w:rsidP="00404CE1">
      <w:pPr>
        <w:rPr>
          <w:rFonts w:ascii="Comfortaa" w:eastAsia="Times New Roman" w:hAnsi="Comfortaa" w:cs="Calibri"/>
          <w:color w:val="000000"/>
        </w:rPr>
      </w:pPr>
    </w:p>
    <w:p w14:paraId="049BA20B" w14:textId="587571C4"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Record as much detail as possible when reporting an accident. Information about injuries will also be kept in the pupil’s educational record. </w:t>
      </w:r>
      <w:r>
        <w:rPr>
          <w:rFonts w:ascii="Comfortaa" w:eastAsia="Times New Roman" w:hAnsi="Comfortaa" w:cs="Calibri"/>
          <w:color w:val="000000"/>
        </w:rPr>
        <w:t xml:space="preserve">Accident Forms </w:t>
      </w:r>
      <w:r w:rsidRPr="00465741">
        <w:rPr>
          <w:rFonts w:ascii="Comfortaa" w:eastAsia="Times New Roman" w:hAnsi="Comfortaa" w:cs="Calibri"/>
          <w:color w:val="000000"/>
        </w:rPr>
        <w:t>will be retained by</w:t>
      </w:r>
      <w:r>
        <w:rPr>
          <w:rFonts w:ascii="Comfortaa" w:eastAsia="Times New Roman" w:hAnsi="Comfortaa" w:cs="Calibri"/>
          <w:color w:val="000000"/>
        </w:rPr>
        <w:t xml:space="preserv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sidRPr="00465741">
        <w:rPr>
          <w:rFonts w:ascii="Comfortaa" w:eastAsia="Times New Roman" w:hAnsi="Comfortaa" w:cs="Calibri"/>
          <w:color w:val="000000"/>
        </w:rPr>
        <w:t>for a minimum of 3 years, and then securely disposed of.</w:t>
      </w:r>
    </w:p>
    <w:p w14:paraId="61A42FA6" w14:textId="77777777" w:rsidR="00404CE1" w:rsidRPr="00465741" w:rsidRDefault="00404CE1" w:rsidP="00404CE1">
      <w:pPr>
        <w:rPr>
          <w:rFonts w:ascii="Comfortaa" w:eastAsia="Times New Roman" w:hAnsi="Comfortaa" w:cs="Calibri"/>
          <w:color w:val="000000"/>
        </w:rPr>
      </w:pPr>
    </w:p>
    <w:p w14:paraId="72C4E139" w14:textId="77777777" w:rsidR="00404CE1" w:rsidRPr="00404CE1" w:rsidRDefault="00404CE1" w:rsidP="00404CE1">
      <w:pPr>
        <w:pStyle w:val="ListParagraph"/>
        <w:numPr>
          <w:ilvl w:val="1"/>
          <w:numId w:val="118"/>
        </w:num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First Aiders</w:t>
      </w:r>
    </w:p>
    <w:p w14:paraId="06013375" w14:textId="77777777" w:rsidR="00404CE1" w:rsidRPr="00AA1656" w:rsidRDefault="00404CE1" w:rsidP="00404CE1">
      <w:pPr>
        <w:rPr>
          <w:rFonts w:ascii="Comfortaa" w:eastAsia="Times New Roman" w:hAnsi="Comfortaa" w:cs="Times New Roman"/>
          <w:b/>
          <w:bCs/>
          <w:color w:val="171731"/>
        </w:rPr>
      </w:pPr>
    </w:p>
    <w:p w14:paraId="771FCA9F" w14:textId="3677FA6B"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Details of first aid facilities and the names of trained first aiders </w:t>
      </w:r>
      <w:r>
        <w:rPr>
          <w:rFonts w:ascii="Comfortaa" w:eastAsia="Times New Roman" w:hAnsi="Comfortaa" w:cs="Calibri"/>
          <w:color w:val="000000"/>
        </w:rPr>
        <w:t xml:space="preserve">will be suitably documented on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 xml:space="preserve">Single Central Register. </w:t>
      </w:r>
    </w:p>
    <w:p w14:paraId="19AD1BAB" w14:textId="77777777" w:rsidR="00404CE1" w:rsidRPr="00465741" w:rsidRDefault="00404CE1" w:rsidP="00404CE1">
      <w:pPr>
        <w:rPr>
          <w:rFonts w:ascii="Comfortaa" w:eastAsia="Times New Roman" w:hAnsi="Comfortaa" w:cs="Calibri"/>
          <w:color w:val="000000"/>
        </w:rPr>
      </w:pPr>
    </w:p>
    <w:p w14:paraId="210B23CC" w14:textId="77777777" w:rsidR="00404CE1" w:rsidRPr="00404CE1" w:rsidRDefault="00404CE1" w:rsidP="00404CE1">
      <w:pPr>
        <w:pStyle w:val="ListParagraph"/>
        <w:numPr>
          <w:ilvl w:val="1"/>
          <w:numId w:val="118"/>
        </w:numPr>
        <w:rPr>
          <w:rFonts w:ascii="Comfortaa" w:eastAsia="Times New Roman" w:hAnsi="Comfortaa" w:cs="Times New Roman"/>
          <w:b/>
          <w:bCs/>
          <w:color w:val="000000" w:themeColor="text1"/>
        </w:rPr>
      </w:pPr>
      <w:r w:rsidRPr="00404CE1">
        <w:rPr>
          <w:rFonts w:ascii="Comfortaa" w:eastAsia="Times New Roman" w:hAnsi="Comfortaa" w:cs="Times New Roman"/>
          <w:b/>
          <w:bCs/>
          <w:color w:val="000000" w:themeColor="text1"/>
        </w:rPr>
        <w:t>Reporting to the Health and Safety Executive</w:t>
      </w:r>
    </w:p>
    <w:p w14:paraId="4369172F" w14:textId="77777777" w:rsidR="00404CE1" w:rsidRPr="00040C2F" w:rsidRDefault="00404CE1" w:rsidP="00404CE1">
      <w:pPr>
        <w:rPr>
          <w:rFonts w:ascii="Comfortaa" w:eastAsia="Times New Roman" w:hAnsi="Comfortaa" w:cs="Times New Roman"/>
          <w:b/>
          <w:bCs/>
          <w:color w:val="171731"/>
        </w:rPr>
      </w:pPr>
    </w:p>
    <w:p w14:paraId="31AB4A41" w14:textId="77777777" w:rsidR="00404CE1" w:rsidRPr="00436B8E" w:rsidRDefault="00404CE1" w:rsidP="00404CE1">
      <w:pPr>
        <w:pStyle w:val="ListParagraph"/>
        <w:numPr>
          <w:ilvl w:val="0"/>
          <w:numId w:val="123"/>
        </w:numPr>
        <w:rPr>
          <w:rFonts w:ascii="Comfortaa" w:eastAsia="Times New Roman" w:hAnsi="Comfortaa" w:cs="Calibri"/>
          <w:color w:val="000000"/>
        </w:rPr>
      </w:pPr>
      <w:r w:rsidRPr="00436B8E">
        <w:rPr>
          <w:rFonts w:ascii="Comfortaa" w:eastAsia="Times New Roman" w:hAnsi="Comfortaa" w:cs="Calibri"/>
          <w:color w:val="000000"/>
        </w:rPr>
        <w:t>The DSL will keep a record of any accident which results in a reportable injury, disease, or dangerous occurrence as defined in the RIDDOR 2013 legislation (regulations 4, 5, 6 and 7).</w:t>
      </w:r>
    </w:p>
    <w:p w14:paraId="134C73D6" w14:textId="19E97375" w:rsidR="00404CE1" w:rsidRPr="00436B8E" w:rsidRDefault="00404CE1" w:rsidP="00404CE1">
      <w:pPr>
        <w:pStyle w:val="ListParagraph"/>
        <w:numPr>
          <w:ilvl w:val="0"/>
          <w:numId w:val="123"/>
        </w:numPr>
        <w:rPr>
          <w:rFonts w:ascii="Comfortaa" w:eastAsia="Times New Roman" w:hAnsi="Comfortaa" w:cs="Calibri"/>
          <w:color w:val="000000"/>
        </w:rPr>
      </w:pPr>
      <w:r w:rsidRPr="00436B8E">
        <w:rPr>
          <w:rFonts w:ascii="Comfortaa" w:eastAsia="Times New Roman" w:hAnsi="Comfortaa" w:cs="Calibri"/>
          <w:color w:val="000000"/>
        </w:rPr>
        <w:t xml:space="preserve">The DSL will report these to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w:t>
      </w:r>
      <w:r w:rsidRPr="00436B8E">
        <w:rPr>
          <w:rFonts w:ascii="Comfortaa" w:eastAsia="Times New Roman" w:hAnsi="Comfortaa" w:cs="Calibri"/>
          <w:color w:val="000000"/>
        </w:rPr>
        <w:t>s as soon as is reasonably practicable and in any event within 10 days of the incident.</w:t>
      </w:r>
    </w:p>
    <w:p w14:paraId="77049282" w14:textId="77777777" w:rsidR="00404CE1" w:rsidRPr="00465741" w:rsidRDefault="00404CE1" w:rsidP="00404CE1">
      <w:pPr>
        <w:rPr>
          <w:rFonts w:ascii="Comfortaa" w:eastAsia="Times New Roman" w:hAnsi="Comfortaa" w:cs="Calibri"/>
          <w:color w:val="000000"/>
        </w:rPr>
      </w:pPr>
    </w:p>
    <w:p w14:paraId="05758728"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Reportable injuries, diseases or dangerous occurrences include: </w:t>
      </w:r>
    </w:p>
    <w:p w14:paraId="08CEBBA9" w14:textId="77777777" w:rsidR="00404CE1" w:rsidRPr="00436B8E" w:rsidRDefault="00404CE1" w:rsidP="00404CE1">
      <w:pPr>
        <w:pStyle w:val="ListParagraph"/>
        <w:numPr>
          <w:ilvl w:val="0"/>
          <w:numId w:val="122"/>
        </w:numPr>
        <w:rPr>
          <w:rFonts w:ascii="Comfortaa" w:eastAsia="Times New Roman" w:hAnsi="Comfortaa" w:cs="Calibri"/>
          <w:color w:val="000000"/>
        </w:rPr>
      </w:pPr>
      <w:r w:rsidRPr="00436B8E">
        <w:rPr>
          <w:rFonts w:ascii="Comfortaa" w:eastAsia="Times New Roman" w:hAnsi="Comfortaa" w:cs="Calibri"/>
          <w:color w:val="000000"/>
        </w:rPr>
        <w:t>Death</w:t>
      </w:r>
    </w:p>
    <w:p w14:paraId="7E0209B9" w14:textId="77777777" w:rsidR="00404CE1" w:rsidRPr="00436B8E" w:rsidRDefault="00404CE1" w:rsidP="00404CE1">
      <w:pPr>
        <w:pStyle w:val="ListParagraph"/>
        <w:numPr>
          <w:ilvl w:val="0"/>
          <w:numId w:val="122"/>
        </w:numPr>
        <w:rPr>
          <w:rFonts w:ascii="Comfortaa" w:eastAsia="Times New Roman" w:hAnsi="Comfortaa" w:cs="Calibri"/>
          <w:color w:val="000000"/>
        </w:rPr>
      </w:pPr>
      <w:r w:rsidRPr="00436B8E">
        <w:rPr>
          <w:rFonts w:ascii="Comfortaa" w:eastAsia="Times New Roman" w:hAnsi="Comfortaa" w:cs="Calibri"/>
          <w:color w:val="000000"/>
        </w:rPr>
        <w:t xml:space="preserve">Specified injuries. </w:t>
      </w:r>
    </w:p>
    <w:p w14:paraId="2F3BFB6A" w14:textId="77777777" w:rsidR="00404CE1" w:rsidRDefault="00404CE1" w:rsidP="00404CE1">
      <w:pPr>
        <w:rPr>
          <w:rFonts w:ascii="Comfortaa" w:eastAsia="Times New Roman" w:hAnsi="Comfortaa" w:cs="Calibri"/>
          <w:color w:val="000000"/>
        </w:rPr>
      </w:pPr>
    </w:p>
    <w:p w14:paraId="2B28D911"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These are:</w:t>
      </w:r>
    </w:p>
    <w:p w14:paraId="591C268F"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Fractures, other than to fingers, thumbs and toes</w:t>
      </w:r>
    </w:p>
    <w:p w14:paraId="28001D6F"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Amputations</w:t>
      </w:r>
    </w:p>
    <w:p w14:paraId="2775EADE"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Any injury likely to lead to permanent loss of sight or reduction in sight</w:t>
      </w:r>
    </w:p>
    <w:p w14:paraId="71BFFB52"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Any crush injury to the head or torso causing damage to the brain or internal organs</w:t>
      </w:r>
    </w:p>
    <w:p w14:paraId="6D196D3A"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lastRenderedPageBreak/>
        <w:t xml:space="preserve">• </w:t>
      </w:r>
      <w:r w:rsidRPr="00465741">
        <w:rPr>
          <w:rFonts w:ascii="Comfortaa" w:eastAsia="Times New Roman" w:hAnsi="Comfortaa" w:cs="Calibri"/>
          <w:color w:val="000000"/>
        </w:rPr>
        <w:t>Serious burns (including scalding)</w:t>
      </w:r>
    </w:p>
    <w:p w14:paraId="03802E41" w14:textId="77777777" w:rsidR="00404CE1" w:rsidRPr="00465741" w:rsidRDefault="00404CE1" w:rsidP="00404CE1">
      <w:pPr>
        <w:rPr>
          <w:rFonts w:ascii="Comfortaa" w:eastAsia="Times New Roman" w:hAnsi="Comfortaa" w:cs="Times New Roman"/>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Any scalping requiring hospital treatment</w:t>
      </w:r>
    </w:p>
    <w:p w14:paraId="677B218B"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Any loss of consciousness caused by head injury or asphyxia</w:t>
      </w:r>
    </w:p>
    <w:p w14:paraId="79C2B898"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Any other injury arising from working in an enclosed space which leads to hypothermia or heat induced illness or requires resuscitation or admittance to hospital for more than 24 hours</w:t>
      </w:r>
      <w:r>
        <w:rPr>
          <w:rFonts w:ascii="Comfortaa" w:eastAsia="Times New Roman" w:hAnsi="Comfortaa" w:cs="Calibri"/>
          <w:color w:val="000000"/>
        </w:rPr>
        <w:t>.</w:t>
      </w:r>
    </w:p>
    <w:p w14:paraId="3E309D06"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Injuries where an employee is away from work or unable to perform their normal work duties for more than 7 consecutive days</w:t>
      </w:r>
      <w:r>
        <w:rPr>
          <w:rFonts w:ascii="Comfortaa" w:eastAsia="Times New Roman" w:hAnsi="Comfortaa" w:cs="Calibri"/>
          <w:color w:val="000000"/>
        </w:rPr>
        <w:t>.</w:t>
      </w:r>
    </w:p>
    <w:p w14:paraId="6A04C81E"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Where an accident leads to someone being taken to hospital</w:t>
      </w:r>
      <w:r>
        <w:rPr>
          <w:rFonts w:ascii="Comfortaa" w:eastAsia="Times New Roman" w:hAnsi="Comfortaa" w:cs="Calibri"/>
          <w:color w:val="000000"/>
        </w:rPr>
        <w:t>.</w:t>
      </w:r>
    </w:p>
    <w:p w14:paraId="547E180A"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Where something happens that does not result in an injury but could have done</w:t>
      </w:r>
      <w:r>
        <w:rPr>
          <w:rFonts w:ascii="Comfortaa" w:eastAsia="Times New Roman" w:hAnsi="Comfortaa" w:cs="Calibri"/>
          <w:color w:val="000000"/>
        </w:rPr>
        <w:t>.</w:t>
      </w:r>
    </w:p>
    <w:p w14:paraId="046D1C1E" w14:textId="77777777" w:rsidR="00404CE1" w:rsidRDefault="00404CE1" w:rsidP="00404CE1">
      <w:pPr>
        <w:rPr>
          <w:rFonts w:ascii="Comfortaa" w:eastAsia="Times New Roman" w:hAnsi="Comfortaa" w:cs="Calibri"/>
          <w:color w:val="000000"/>
        </w:rPr>
      </w:pPr>
    </w:p>
    <w:p w14:paraId="68DC4E43" w14:textId="77777777" w:rsidR="00404CE1" w:rsidRDefault="00404CE1" w:rsidP="00404CE1">
      <w:pPr>
        <w:rPr>
          <w:rFonts w:ascii="Comfortaa" w:eastAsia="Times New Roman" w:hAnsi="Comfortaa" w:cs="Calibri"/>
          <w:color w:val="000000"/>
        </w:rPr>
      </w:pPr>
    </w:p>
    <w:p w14:paraId="66B3565A" w14:textId="77777777" w:rsidR="00404CE1" w:rsidRDefault="00404CE1" w:rsidP="00404CE1">
      <w:pPr>
        <w:rPr>
          <w:rFonts w:ascii="Comfortaa" w:eastAsia="Times New Roman" w:hAnsi="Comfortaa" w:cs="Calibri"/>
          <w:color w:val="000000"/>
        </w:rPr>
      </w:pPr>
    </w:p>
    <w:p w14:paraId="090497C3" w14:textId="77777777" w:rsidR="00404CE1" w:rsidRPr="00465741" w:rsidRDefault="00404CE1" w:rsidP="00404CE1">
      <w:pPr>
        <w:rPr>
          <w:rFonts w:ascii="Comfortaa" w:eastAsia="Times New Roman" w:hAnsi="Comfortaa" w:cs="Calibri"/>
          <w:color w:val="000000"/>
        </w:rPr>
      </w:pPr>
    </w:p>
    <w:p w14:paraId="103EB7E2"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Near-miss events that do not result in an injury but could have done. Examples of near-miss events relevant to schools include, but are not limited to:</w:t>
      </w:r>
    </w:p>
    <w:p w14:paraId="51211ABD" w14:textId="77777777" w:rsidR="00404CE1" w:rsidRPr="00465741" w:rsidRDefault="00404CE1" w:rsidP="00404CE1">
      <w:pPr>
        <w:rPr>
          <w:rFonts w:ascii="Comfortaa" w:eastAsia="Times New Roman" w:hAnsi="Comfortaa" w:cs="Calibri"/>
          <w:color w:val="000000"/>
        </w:rPr>
      </w:pPr>
    </w:p>
    <w:p w14:paraId="7E0BA2FE"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The collapse or failure of load-bearing parts of lifts and lifting equipment</w:t>
      </w:r>
    </w:p>
    <w:p w14:paraId="1F78DE6A"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The accidental release of a biological agent likely to cause severe human illness</w:t>
      </w:r>
    </w:p>
    <w:p w14:paraId="7AF950CF"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The accidental release or escape of any substance that may cause a serious injury or damage to</w:t>
      </w:r>
      <w:r>
        <w:rPr>
          <w:rFonts w:ascii="Comfortaa" w:eastAsia="Times New Roman" w:hAnsi="Comfortaa" w:cs="Calibri"/>
          <w:color w:val="000000"/>
        </w:rPr>
        <w:t xml:space="preserve"> </w:t>
      </w:r>
      <w:r w:rsidRPr="00465741">
        <w:rPr>
          <w:rFonts w:ascii="Comfortaa" w:eastAsia="Times New Roman" w:hAnsi="Comfortaa" w:cs="Calibri"/>
          <w:color w:val="000000"/>
        </w:rPr>
        <w:t>health</w:t>
      </w:r>
    </w:p>
    <w:p w14:paraId="499E2044" w14:textId="77777777" w:rsidR="00404CE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An electrical short circuit or overload causing a fire or explosion</w:t>
      </w:r>
      <w:r>
        <w:rPr>
          <w:rFonts w:ascii="Comfortaa" w:eastAsia="Times New Roman" w:hAnsi="Comfortaa" w:cs="Calibri"/>
          <w:color w:val="000000"/>
        </w:rPr>
        <w:t>.</w:t>
      </w:r>
    </w:p>
    <w:p w14:paraId="5248AF56" w14:textId="77777777" w:rsidR="00404CE1" w:rsidRPr="00465741" w:rsidRDefault="00404CE1" w:rsidP="00404CE1">
      <w:pPr>
        <w:rPr>
          <w:rFonts w:ascii="Comfortaa" w:eastAsia="Times New Roman" w:hAnsi="Comfortaa" w:cs="Calibri"/>
          <w:color w:val="000000"/>
        </w:rPr>
      </w:pPr>
    </w:p>
    <w:p w14:paraId="497B5FE4"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Information on how to make a RIDDOR report is available here:</w:t>
      </w:r>
    </w:p>
    <w:p w14:paraId="1D1A8C04" w14:textId="77777777" w:rsidR="00404CE1" w:rsidRDefault="00404CE1" w:rsidP="00404CE1">
      <w:pPr>
        <w:rPr>
          <w:rFonts w:ascii="Comfortaa" w:eastAsia="Times New Roman" w:hAnsi="Comfortaa" w:cs="Calibri"/>
          <w:color w:val="0000FF"/>
        </w:rPr>
      </w:pPr>
      <w:r w:rsidRPr="00465741">
        <w:rPr>
          <w:rFonts w:ascii="Comfortaa" w:eastAsia="Times New Roman" w:hAnsi="Comfortaa" w:cs="Calibri"/>
          <w:color w:val="000000"/>
        </w:rPr>
        <w:t xml:space="preserve">How to make a RIDDOR report, HSE </w:t>
      </w:r>
      <w:hyperlink r:id="rId7" w:history="1">
        <w:r w:rsidRPr="00465741">
          <w:rPr>
            <w:rStyle w:val="Hyperlink"/>
            <w:rFonts w:ascii="Comfortaa" w:eastAsia="Times New Roman" w:hAnsi="Comfortaa" w:cs="Calibri"/>
          </w:rPr>
          <w:t>http://www.hse.gov.uk/riddor/report.htm</w:t>
        </w:r>
      </w:hyperlink>
    </w:p>
    <w:p w14:paraId="1E7A354B" w14:textId="77777777" w:rsidR="00404CE1" w:rsidRPr="00465741" w:rsidRDefault="00404CE1" w:rsidP="00404CE1">
      <w:pPr>
        <w:rPr>
          <w:rFonts w:ascii="Comfortaa" w:eastAsia="Times New Roman" w:hAnsi="Comfortaa" w:cs="Calibri"/>
          <w:color w:val="0000FF"/>
        </w:rPr>
      </w:pPr>
    </w:p>
    <w:p w14:paraId="515B4ECB"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Training</w:t>
      </w:r>
    </w:p>
    <w:p w14:paraId="36EAA5B4" w14:textId="77777777" w:rsidR="00404CE1" w:rsidRPr="00465741" w:rsidRDefault="00404CE1" w:rsidP="00404CE1">
      <w:pPr>
        <w:rPr>
          <w:rFonts w:ascii="Comfortaa" w:eastAsia="Times New Roman" w:hAnsi="Comfortaa" w:cs="Times New Roman"/>
          <w:b/>
          <w:bCs/>
          <w:color w:val="2F5496"/>
          <w:sz w:val="28"/>
          <w:szCs w:val="28"/>
        </w:rPr>
      </w:pPr>
    </w:p>
    <w:p w14:paraId="62E3A9B4"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Our staff are provided with health and safety training as part of their induction process.</w:t>
      </w:r>
    </w:p>
    <w:p w14:paraId="52F24AE3" w14:textId="77777777" w:rsidR="00404CE1" w:rsidRPr="00465741" w:rsidRDefault="00404CE1" w:rsidP="00404CE1">
      <w:pPr>
        <w:rPr>
          <w:rFonts w:ascii="Comfortaa" w:eastAsia="Times New Roman" w:hAnsi="Comfortaa" w:cs="Calibri"/>
          <w:color w:val="000000"/>
        </w:rPr>
      </w:pPr>
    </w:p>
    <w:p w14:paraId="342FC0E8"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Staff who work in high-risk environments, such as </w:t>
      </w:r>
      <w:r>
        <w:rPr>
          <w:rFonts w:ascii="Comfortaa" w:eastAsia="Times New Roman" w:hAnsi="Comfortaa" w:cs="Calibri"/>
          <w:color w:val="000000"/>
        </w:rPr>
        <w:t>working</w:t>
      </w:r>
      <w:r w:rsidRPr="00465741">
        <w:rPr>
          <w:rFonts w:ascii="Comfortaa" w:eastAsia="Times New Roman" w:hAnsi="Comfortaa" w:cs="Calibri"/>
          <w:color w:val="000000"/>
        </w:rPr>
        <w:t xml:space="preserve"> </w:t>
      </w:r>
      <w:r>
        <w:rPr>
          <w:rFonts w:ascii="Comfortaa" w:eastAsia="Times New Roman" w:hAnsi="Comfortaa" w:cs="Calibri"/>
          <w:color w:val="000000"/>
        </w:rPr>
        <w:t>with</w:t>
      </w:r>
      <w:r w:rsidRPr="00465741">
        <w:rPr>
          <w:rFonts w:ascii="Comfortaa" w:eastAsia="Times New Roman" w:hAnsi="Comfortaa" w:cs="Calibri"/>
          <w:color w:val="000000"/>
        </w:rPr>
        <w:t xml:space="preserve"> woodwork equipment, or work with </w:t>
      </w:r>
      <w:r>
        <w:rPr>
          <w:rFonts w:ascii="Comfortaa" w:eastAsia="Times New Roman" w:hAnsi="Comfortaa" w:cs="Calibri"/>
          <w:color w:val="000000"/>
        </w:rPr>
        <w:t>students</w:t>
      </w:r>
      <w:r w:rsidRPr="00465741">
        <w:rPr>
          <w:rFonts w:ascii="Comfortaa" w:eastAsia="Times New Roman" w:hAnsi="Comfortaa" w:cs="Calibri"/>
          <w:color w:val="000000"/>
        </w:rPr>
        <w:t xml:space="preserve"> with special educational needs (SEN), are given additional health and safety training.</w:t>
      </w:r>
    </w:p>
    <w:p w14:paraId="270840FA" w14:textId="77777777" w:rsidR="00404CE1" w:rsidRPr="00465741" w:rsidRDefault="00404CE1" w:rsidP="00404CE1">
      <w:pPr>
        <w:rPr>
          <w:rFonts w:ascii="Comfortaa" w:eastAsia="Times New Roman" w:hAnsi="Comfortaa" w:cs="Calibri"/>
          <w:color w:val="000000"/>
        </w:rPr>
      </w:pPr>
    </w:p>
    <w:p w14:paraId="02B16F3F"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We will ensure that you are given adequate training and supervision to perform your work competently and safely.</w:t>
      </w:r>
    </w:p>
    <w:p w14:paraId="6C056EBE" w14:textId="77777777" w:rsidR="00404CE1" w:rsidRPr="00465741" w:rsidRDefault="00404CE1" w:rsidP="00404CE1">
      <w:pPr>
        <w:rPr>
          <w:rFonts w:ascii="Comfortaa" w:eastAsia="Times New Roman" w:hAnsi="Comfortaa" w:cs="Calibri"/>
          <w:color w:val="000000"/>
        </w:rPr>
      </w:pPr>
    </w:p>
    <w:p w14:paraId="27766B55" w14:textId="77777777"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Staff will be given a health and safety induction and provided with appropriate safety training, including manual handling, gas safety, electrical safety and the use of personal protective equipment (PPE) where relevant.</w:t>
      </w:r>
    </w:p>
    <w:p w14:paraId="05007379" w14:textId="77777777" w:rsidR="00404CE1" w:rsidRDefault="00404CE1" w:rsidP="00404CE1">
      <w:pPr>
        <w:rPr>
          <w:rFonts w:ascii="Comfortaa" w:eastAsia="Times New Roman" w:hAnsi="Comfortaa" w:cs="Calibri"/>
          <w:color w:val="000000"/>
        </w:rPr>
      </w:pPr>
    </w:p>
    <w:p w14:paraId="1EA37488" w14:textId="77777777" w:rsidR="00404CE1" w:rsidRDefault="00404CE1" w:rsidP="00404CE1">
      <w:pPr>
        <w:rPr>
          <w:rFonts w:ascii="Comfortaa" w:eastAsia="Times New Roman" w:hAnsi="Comfortaa" w:cs="Calibri"/>
          <w:color w:val="000000"/>
        </w:rPr>
      </w:pPr>
    </w:p>
    <w:p w14:paraId="28EB07D5" w14:textId="77777777" w:rsidR="00404CE1" w:rsidRDefault="00404CE1" w:rsidP="00404CE1">
      <w:pPr>
        <w:rPr>
          <w:rFonts w:ascii="Comfortaa" w:eastAsia="Times New Roman" w:hAnsi="Comfortaa" w:cs="Calibri"/>
          <w:color w:val="000000"/>
        </w:rPr>
      </w:pPr>
    </w:p>
    <w:p w14:paraId="7A2B29F7" w14:textId="77777777" w:rsidR="00404CE1" w:rsidRDefault="00404CE1" w:rsidP="00404CE1">
      <w:pPr>
        <w:rPr>
          <w:rFonts w:ascii="Comfortaa" w:eastAsia="Times New Roman" w:hAnsi="Comfortaa" w:cs="Calibri"/>
          <w:color w:val="000000"/>
        </w:rPr>
      </w:pPr>
    </w:p>
    <w:p w14:paraId="481B7466" w14:textId="77777777" w:rsidR="00404CE1" w:rsidRDefault="00404CE1" w:rsidP="00404CE1">
      <w:pPr>
        <w:rPr>
          <w:rFonts w:ascii="Comfortaa" w:eastAsia="Times New Roman" w:hAnsi="Comfortaa" w:cs="Calibri"/>
          <w:color w:val="000000"/>
        </w:rPr>
      </w:pPr>
    </w:p>
    <w:p w14:paraId="11911AC0" w14:textId="77777777" w:rsidR="00404CE1" w:rsidRPr="00465741" w:rsidRDefault="00404CE1" w:rsidP="00404CE1">
      <w:pPr>
        <w:rPr>
          <w:rFonts w:ascii="Comfortaa" w:eastAsia="Times New Roman" w:hAnsi="Comfortaa" w:cs="Calibri"/>
          <w:color w:val="000000"/>
        </w:rPr>
      </w:pPr>
    </w:p>
    <w:p w14:paraId="7D5AA964" w14:textId="77777777" w:rsidR="00404CE1" w:rsidRPr="00404CE1" w:rsidRDefault="00404CE1" w:rsidP="00404CE1">
      <w:pPr>
        <w:pStyle w:val="ListParagraph"/>
        <w:numPr>
          <w:ilvl w:val="0"/>
          <w:numId w:val="118"/>
        </w:num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lastRenderedPageBreak/>
        <w:t xml:space="preserve"> Monitoring</w:t>
      </w:r>
    </w:p>
    <w:p w14:paraId="1A2169A0" w14:textId="77777777" w:rsidR="00404CE1" w:rsidRPr="00465741" w:rsidRDefault="00404CE1" w:rsidP="00404CE1">
      <w:pPr>
        <w:rPr>
          <w:rFonts w:ascii="Comfortaa" w:eastAsia="Times New Roman" w:hAnsi="Comfortaa" w:cs="Times New Roman"/>
          <w:b/>
          <w:bCs/>
          <w:color w:val="2F5496"/>
          <w:sz w:val="28"/>
          <w:szCs w:val="28"/>
        </w:rPr>
      </w:pPr>
    </w:p>
    <w:p w14:paraId="0EDDE230" w14:textId="6909159E" w:rsidR="00404CE1" w:rsidRDefault="00404CE1" w:rsidP="00404CE1">
      <w:pPr>
        <w:rPr>
          <w:rFonts w:ascii="Comfortaa" w:eastAsia="Times New Roman" w:hAnsi="Comfortaa" w:cs="Calibri"/>
          <w:color w:val="000000"/>
        </w:rPr>
      </w:pPr>
      <w:r w:rsidRPr="00465741">
        <w:rPr>
          <w:rFonts w:ascii="Comfortaa" w:eastAsia="Times New Roman" w:hAnsi="Comfortaa" w:cs="Calibri"/>
          <w:color w:val="000000"/>
        </w:rPr>
        <w:t xml:space="preserve">This policy will be reviewed by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w:t>
      </w:r>
      <w:r w:rsidRPr="00465741">
        <w:rPr>
          <w:rFonts w:ascii="Comfortaa" w:eastAsia="Times New Roman" w:hAnsi="Comfortaa" w:cs="Calibri"/>
          <w:color w:val="000000"/>
        </w:rPr>
        <w:t xml:space="preserve"> every year. At every review, the policy will be approved by the </w:t>
      </w:r>
      <w:proofErr w:type="spellStart"/>
      <w:r>
        <w:rPr>
          <w:rFonts w:ascii="Comfortaa" w:eastAsia="Times New Roman" w:hAnsi="Comfortaa" w:cs="Calibri"/>
          <w:color w:val="000000"/>
        </w:rPr>
        <w:t>GreenShark</w:t>
      </w:r>
      <w:proofErr w:type="spellEnd"/>
      <w:r>
        <w:rPr>
          <w:rFonts w:ascii="Comfortaa" w:eastAsia="Times New Roman" w:hAnsi="Comfortaa" w:cs="Calibri"/>
          <w:color w:val="000000"/>
        </w:rPr>
        <w:t xml:space="preserve"> Media &amp; Training </w:t>
      </w:r>
      <w:r>
        <w:rPr>
          <w:rFonts w:ascii="Comfortaa" w:eastAsia="Times New Roman" w:hAnsi="Comfortaa" w:cs="Calibri"/>
          <w:color w:val="000000"/>
        </w:rPr>
        <w:t>CEOs and distributed to all relevant parties</w:t>
      </w:r>
      <w:r w:rsidRPr="00465741">
        <w:rPr>
          <w:rFonts w:ascii="Comfortaa" w:eastAsia="Times New Roman" w:hAnsi="Comfortaa" w:cs="Calibri"/>
          <w:color w:val="000000"/>
        </w:rPr>
        <w:t>.</w:t>
      </w:r>
    </w:p>
    <w:p w14:paraId="713B14B7" w14:textId="77777777" w:rsidR="00404CE1" w:rsidRPr="00465741" w:rsidRDefault="00404CE1" w:rsidP="00404CE1">
      <w:pPr>
        <w:rPr>
          <w:rFonts w:ascii="Comfortaa" w:eastAsia="Times New Roman" w:hAnsi="Comfortaa" w:cs="Calibri"/>
          <w:color w:val="000000"/>
        </w:rPr>
      </w:pPr>
    </w:p>
    <w:p w14:paraId="0296A30D" w14:textId="77777777" w:rsidR="00404CE1" w:rsidRPr="00404CE1" w:rsidRDefault="00404CE1" w:rsidP="00404CE1">
      <w:pPr>
        <w:rPr>
          <w:rFonts w:ascii="Comfortaa" w:eastAsia="Times New Roman" w:hAnsi="Comfortaa" w:cs="Times New Roman"/>
          <w:b/>
          <w:bCs/>
          <w:color w:val="000000" w:themeColor="text1"/>
          <w:sz w:val="28"/>
          <w:szCs w:val="28"/>
        </w:rPr>
      </w:pPr>
      <w:r w:rsidRPr="00404CE1">
        <w:rPr>
          <w:rFonts w:ascii="Comfortaa" w:eastAsia="Times New Roman" w:hAnsi="Comfortaa" w:cs="Times New Roman"/>
          <w:b/>
          <w:bCs/>
          <w:color w:val="000000" w:themeColor="text1"/>
          <w:sz w:val="28"/>
          <w:szCs w:val="28"/>
        </w:rPr>
        <w:t>Links with Other Documents</w:t>
      </w:r>
    </w:p>
    <w:p w14:paraId="67F9D2DB" w14:textId="77777777" w:rsidR="00404CE1" w:rsidRPr="00465741" w:rsidRDefault="00404CE1" w:rsidP="00404CE1">
      <w:pPr>
        <w:rPr>
          <w:rFonts w:ascii="Comfortaa" w:eastAsia="Times New Roman" w:hAnsi="Comfortaa" w:cs="Times New Roman"/>
          <w:b/>
          <w:bCs/>
          <w:color w:val="2F5496"/>
          <w:sz w:val="28"/>
          <w:szCs w:val="28"/>
        </w:rPr>
      </w:pPr>
    </w:p>
    <w:p w14:paraId="761B110C"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Calibri"/>
          <w:color w:val="000000"/>
        </w:rPr>
        <w:t>This health and safety policy links to the following policies:</w:t>
      </w:r>
    </w:p>
    <w:p w14:paraId="0769E303"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First aid</w:t>
      </w:r>
    </w:p>
    <w:p w14:paraId="0436A1EA"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Risk assessment</w:t>
      </w:r>
    </w:p>
    <w:p w14:paraId="3EEE4DD9" w14:textId="77777777" w:rsidR="00404CE1" w:rsidRPr="00465741"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Staff Handbook</w:t>
      </w:r>
    </w:p>
    <w:p w14:paraId="572D4E61" w14:textId="77777777" w:rsidR="00404CE1" w:rsidRPr="009233E8" w:rsidRDefault="00404CE1" w:rsidP="00404CE1">
      <w:pPr>
        <w:rPr>
          <w:rFonts w:ascii="Comfortaa" w:eastAsia="Times New Roman" w:hAnsi="Comfortaa" w:cs="Calibri"/>
          <w:color w:val="000000"/>
        </w:rPr>
      </w:pPr>
      <w:r w:rsidRPr="00465741">
        <w:rPr>
          <w:rFonts w:ascii="Comfortaa" w:eastAsia="Times New Roman" w:hAnsi="Comfortaa" w:cs="Times New Roman"/>
          <w:color w:val="000000"/>
        </w:rPr>
        <w:t xml:space="preserve">• </w:t>
      </w:r>
      <w:r w:rsidRPr="00465741">
        <w:rPr>
          <w:rFonts w:ascii="Comfortaa" w:eastAsia="Times New Roman" w:hAnsi="Comfortaa" w:cs="Calibri"/>
          <w:color w:val="000000"/>
        </w:rPr>
        <w:t>Administering Medicines Procedures</w:t>
      </w:r>
    </w:p>
    <w:p w14:paraId="12133B2E" w14:textId="47F9777E" w:rsidR="00647612" w:rsidRDefault="00647612" w:rsidP="00265C45">
      <w:pPr>
        <w:pStyle w:val="TOC2"/>
      </w:pPr>
    </w:p>
    <w:sectPr w:rsidR="0064761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6BC08" w14:textId="77777777" w:rsidR="002B5328" w:rsidRDefault="002B5328" w:rsidP="00647612">
      <w:r>
        <w:separator/>
      </w:r>
    </w:p>
  </w:endnote>
  <w:endnote w:type="continuationSeparator" w:id="0">
    <w:p w14:paraId="14C4CFB7" w14:textId="77777777" w:rsidR="002B5328" w:rsidRDefault="002B5328" w:rsidP="0064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fortaa">
    <w:altName w:val="Calibri"/>
    <w:panose1 w:val="020B0604020202020204"/>
    <w:charset w:val="00"/>
    <w:family w:val="auto"/>
    <w:pitch w:val="variable"/>
    <w:sig w:usb0="20000287" w:usb1="00000002"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Yu Mincho">
    <w:charset w:val="80"/>
    <w:family w:val="auto"/>
    <w:pitch w:val="default"/>
  </w:font>
  <w:font w:name="Arial Bold">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IDFont+F1">
    <w:altName w:val="Cambria"/>
    <w:panose1 w:val="020B0604020202020204"/>
    <w:charset w:val="00"/>
    <w:family w:val="roman"/>
    <w:notTrueType/>
    <w:pitch w:val="default"/>
  </w:font>
  <w:font w:name="CIDFont+F5">
    <w:altName w:val="Cambria"/>
    <w:panose1 w:val="020B0604020202020204"/>
    <w:charset w:val="00"/>
    <w:family w:val="roman"/>
    <w:notTrueType/>
    <w:pitch w:val="default"/>
  </w:font>
  <w:font w:name="CIDFont+F6">
    <w:altName w:val="Calibri"/>
    <w:panose1 w:val="020B0604020202020204"/>
    <w:charset w:val="00"/>
    <w:family w:val="roman"/>
    <w:notTrueType/>
    <w:pitch w:val="default"/>
  </w:font>
  <w:font w:name="CIDFont+F7">
    <w:altName w:val="Cambria"/>
    <w:panose1 w:val="020B0604020202020204"/>
    <w:charset w:val="00"/>
    <w:family w:val="roman"/>
    <w:notTrueType/>
    <w:pitch w:val="default"/>
  </w:font>
  <w:font w:name="CIDFont+F8">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4610" w14:textId="476270EE"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Andrea England - 07731720348</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Oliver England - </w:t>
    </w:r>
    <w:r w:rsidRPr="00EA53FE">
      <w:rPr>
        <w:rFonts w:ascii="Comfortaa" w:eastAsia="Tahoma" w:hAnsi="Comfortaa" w:cs="Tahoma"/>
        <w:color w:val="1E305B"/>
        <w:sz w:val="20"/>
        <w:szCs w:val="20"/>
      </w:rPr>
      <w:t>07</w:t>
    </w:r>
    <w:r>
      <w:rPr>
        <w:rFonts w:ascii="Comfortaa" w:eastAsia="Tahoma" w:hAnsi="Comfortaa" w:cs="Tahoma"/>
        <w:color w:val="1E305B"/>
        <w:sz w:val="20"/>
        <w:szCs w:val="20"/>
      </w:rPr>
      <w:t>312279885</w:t>
    </w:r>
  </w:p>
  <w:p w14:paraId="1082A629" w14:textId="267684FA"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info@greensharkmedia.co.uk</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info@greensharkmedia.co.uk</w:t>
    </w:r>
    <w:r>
      <w:rPr>
        <w:rFonts w:ascii="Comfortaa" w:eastAsia="Tahoma" w:hAnsi="Comfortaa" w:cs="Tahoma"/>
        <w:color w:val="1E305B"/>
        <w:sz w:val="20"/>
        <w:szCs w:val="20"/>
      </w:rPr>
      <w:tab/>
    </w:r>
  </w:p>
  <w:p w14:paraId="7F2D3E45" w14:textId="6B1F7E25" w:rsidR="00647612" w:rsidRPr="00EA53FE" w:rsidRDefault="00647612" w:rsidP="00647612">
    <w:pPr>
      <w:tabs>
        <w:tab w:val="center" w:pos="4513"/>
        <w:tab w:val="right" w:pos="9026"/>
      </w:tabs>
      <w:rPr>
        <w:rFonts w:ascii="Comfortaa" w:eastAsia="Tahoma" w:hAnsi="Comfortaa" w:cs="Tahoma"/>
        <w:color w:val="1E305B"/>
        <w:sz w:val="20"/>
        <w:szCs w:val="20"/>
        <w:highlight w:val="white"/>
      </w:rPr>
    </w:pPr>
    <w:r w:rsidRPr="00EA53FE">
      <w:rPr>
        <w:rFonts w:ascii="Comfortaa" w:eastAsia="Tahoma" w:hAnsi="Comfortaa" w:cs="Tahoma"/>
        <w:color w:val="1E305B"/>
        <w:sz w:val="20"/>
        <w:szCs w:val="20"/>
      </w:rPr>
      <w:t>Website</w:t>
    </w:r>
    <w:r>
      <w:rPr>
        <w:rFonts w:ascii="Comfortaa" w:eastAsia="Tahoma" w:hAnsi="Comfortaa" w:cs="Tahoma"/>
        <w:color w:val="1E305B"/>
        <w:sz w:val="20"/>
        <w:szCs w:val="20"/>
      </w:rPr>
      <w:t>: www.greensharkmedia.com</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Website: www.greensharkmedia.com</w:t>
    </w:r>
  </w:p>
  <w:p w14:paraId="07D61D1E" w14:textId="05BAD2EF" w:rsidR="00647612" w:rsidRPr="00647612" w:rsidRDefault="00647612" w:rsidP="00647612">
    <w:pPr>
      <w:pStyle w:val="Footer"/>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42B1" w14:textId="77777777" w:rsidR="002B5328" w:rsidRDefault="002B5328" w:rsidP="00647612">
      <w:r>
        <w:separator/>
      </w:r>
    </w:p>
  </w:footnote>
  <w:footnote w:type="continuationSeparator" w:id="0">
    <w:p w14:paraId="68301F04" w14:textId="77777777" w:rsidR="002B5328" w:rsidRDefault="002B5328" w:rsidP="0064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5AF" w14:textId="79D3FB87" w:rsidR="00647612" w:rsidRDefault="002B5328">
    <w:pPr>
      <w:pStyle w:val="Header"/>
    </w:pPr>
    <w:r>
      <w:rPr>
        <w:noProof/>
      </w:rPr>
      <w:pict w14:anchorId="5427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9" o:spid="_x0000_s1027" type="#_x0000_t75" alt="" style="position:absolute;margin-left:0;margin-top:0;width:450.75pt;height:450.75pt;z-index:-251653120;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8137" w14:textId="09DAAC95" w:rsidR="00647612" w:rsidRDefault="00647612">
    <w:pPr>
      <w:pStyle w:val="Header"/>
    </w:pPr>
    <w:r>
      <w:rPr>
        <w:noProof/>
      </w:rPr>
      <mc:AlternateContent>
        <mc:Choice Requires="wps">
          <w:drawing>
            <wp:anchor distT="0" distB="0" distL="114300" distR="114300" simplePos="0" relativeHeight="251668480" behindDoc="0" locked="0" layoutInCell="1" allowOverlap="1" wp14:anchorId="0272DA7B" wp14:editId="1043A0D4">
              <wp:simplePos x="0" y="0"/>
              <wp:positionH relativeFrom="column">
                <wp:posOffset>5321300</wp:posOffset>
              </wp:positionH>
              <wp:positionV relativeFrom="paragraph">
                <wp:posOffset>45720</wp:posOffset>
              </wp:positionV>
              <wp:extent cx="1270000" cy="330200"/>
              <wp:effectExtent l="0" t="0" r="0" b="0"/>
              <wp:wrapNone/>
              <wp:docPr id="1117741947" name="Text Box 3"/>
              <wp:cNvGraphicFramePr/>
              <a:graphic xmlns:a="http://schemas.openxmlformats.org/drawingml/2006/main">
                <a:graphicData uri="http://schemas.microsoft.com/office/word/2010/wordprocessingShape">
                  <wps:wsp>
                    <wps:cNvSpPr txBox="1"/>
                    <wps:spPr>
                      <a:xfrm>
                        <a:off x="0" y="0"/>
                        <a:ext cx="1270000" cy="330200"/>
                      </a:xfrm>
                      <a:prstGeom prst="rect">
                        <a:avLst/>
                      </a:prstGeom>
                      <a:noFill/>
                      <a:ln w="6350">
                        <a:noFill/>
                      </a:ln>
                    </wps:spPr>
                    <wps:txbx>
                      <w:txbxContent>
                        <w:p w14:paraId="7EA4EA12" w14:textId="42D788D5" w:rsidR="00647612" w:rsidRPr="00647612" w:rsidRDefault="00647612" w:rsidP="00647612">
                          <w:pPr>
                            <w:rPr>
                              <w:rFonts w:ascii="Cordia New" w:hAnsi="Cordia New" w:cs="Cordia New" w:hint="cs"/>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DA7B" id="_x0000_t202" coordsize="21600,21600" o:spt="202" path="m,l,21600r21600,l21600,xe">
              <v:stroke joinstyle="miter"/>
              <v:path gradientshapeok="t" o:connecttype="rect"/>
            </v:shapetype>
            <v:shape id="Text Box 3" o:spid="_x0000_s1026" type="#_x0000_t202" style="position:absolute;margin-left:419pt;margin-top:3.6pt;width:10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" filled="f" stroked="f" strokeweight=".5pt">
              <v:textbox>
                <w:txbxContent>
                  <w:p w14:paraId="7EA4EA12" w14:textId="42D788D5" w:rsidR="00647612" w:rsidRPr="00647612" w:rsidRDefault="00647612" w:rsidP="00647612">
                    <w:pPr>
                      <w:rPr>
                        <w:rFonts w:ascii="Cordia New" w:hAnsi="Cordia New" w:cs="Cordia New" w:hint="cs"/>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v:textbox>
            </v:shape>
          </w:pict>
        </mc:Fallback>
      </mc:AlternateContent>
    </w:r>
    <w:r>
      <w:rPr>
        <w:noProof/>
      </w:rPr>
      <w:drawing>
        <wp:anchor distT="0" distB="0" distL="114300" distR="114300" simplePos="0" relativeHeight="251667456" behindDoc="0" locked="0" layoutInCell="1" allowOverlap="1" wp14:anchorId="556CD5AE" wp14:editId="4280FB46">
          <wp:simplePos x="0" y="0"/>
          <wp:positionH relativeFrom="column">
            <wp:posOffset>5321300</wp:posOffset>
          </wp:positionH>
          <wp:positionV relativeFrom="paragraph">
            <wp:posOffset>-423545</wp:posOffset>
          </wp:positionV>
          <wp:extent cx="1231900" cy="621137"/>
          <wp:effectExtent l="0" t="0" r="0" b="0"/>
          <wp:wrapSquare wrapText="bothSides"/>
          <wp:docPr id="3957836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8360"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00" cy="621137"/>
                  </a:xfrm>
                  <a:prstGeom prst="rect">
                    <a:avLst/>
                  </a:prstGeom>
                </pic:spPr>
              </pic:pic>
            </a:graphicData>
          </a:graphic>
          <wp14:sizeRelH relativeFrom="page">
            <wp14:pctWidth>0</wp14:pctWidth>
          </wp14:sizeRelH>
          <wp14:sizeRelV relativeFrom="page">
            <wp14:pctHeight>0</wp14:pctHeight>
          </wp14:sizeRelV>
        </wp:anchor>
      </w:drawing>
    </w:r>
    <w:r w:rsidR="002B5328">
      <w:rPr>
        <w:noProof/>
      </w:rPr>
      <w:pict w14:anchorId="1B44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20" o:spid="_x0000_s1026" type="#_x0000_t75" alt="" style="position:absolute;margin-left:0;margin-top:0;width:450.75pt;height:450.75pt;z-index:-251650048;mso-wrap-edited:f;mso-width-percent:0;mso-height-percent:0;mso-position-horizontal:center;mso-position-horizontal-relative:margin;mso-position-vertical:center;mso-position-vertical-relative:margin;mso-width-percent:0;mso-height-percent:0" o:allowincell="f">
          <v:imagedata r:id="rId2" o:title="Greenshark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5D03" w14:textId="7C3B5DB7" w:rsidR="00647612" w:rsidRDefault="002B5328">
    <w:pPr>
      <w:pStyle w:val="Header"/>
    </w:pPr>
    <w:r>
      <w:rPr>
        <w:noProof/>
      </w:rPr>
      <w:pict w14:anchorId="5D9DF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8" o:spid="_x0000_s1025" type="#_x0000_t75" alt="" style="position:absolute;margin-left:0;margin-top:0;width:450.75pt;height:450.75pt;z-index:-251656192;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F85"/>
    <w:multiLevelType w:val="multilevel"/>
    <w:tmpl w:val="0E52B6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8F57CE"/>
    <w:multiLevelType w:val="multilevel"/>
    <w:tmpl w:val="6B4CE1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2D7256B"/>
    <w:multiLevelType w:val="multilevel"/>
    <w:tmpl w:val="5226D27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3E17936"/>
    <w:multiLevelType w:val="multilevel"/>
    <w:tmpl w:val="D3FE3F6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62624D"/>
    <w:multiLevelType w:val="hybridMultilevel"/>
    <w:tmpl w:val="E698F12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4DC177A"/>
    <w:multiLevelType w:val="multilevel"/>
    <w:tmpl w:val="CC2060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69538D3"/>
    <w:multiLevelType w:val="hybridMultilevel"/>
    <w:tmpl w:val="5B6249D6"/>
    <w:lvl w:ilvl="0" w:tplc="ADE6E938">
      <w:start w:val="1"/>
      <w:numFmt w:val="decimal"/>
      <w:lvlText w:val="%1."/>
      <w:lvlJc w:val="left"/>
      <w:pPr>
        <w:ind w:left="228" w:hanging="360"/>
      </w:pPr>
      <w:rPr>
        <w:rFonts w:ascii="Comfortaa" w:hAnsi="Comfortaa" w:hint="default"/>
        <w:color w:val="44546A" w:themeColor="text2"/>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7" w15:restartNumberingAfterBreak="0">
    <w:nsid w:val="07EF0F6C"/>
    <w:multiLevelType w:val="multilevel"/>
    <w:tmpl w:val="919A6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F22E24"/>
    <w:multiLevelType w:val="multilevel"/>
    <w:tmpl w:val="8CB20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335023"/>
    <w:multiLevelType w:val="multilevel"/>
    <w:tmpl w:val="1E10B88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0C402A49"/>
    <w:multiLevelType w:val="multilevel"/>
    <w:tmpl w:val="D8D0521C"/>
    <w:lvl w:ilvl="0">
      <w:start w:val="1"/>
      <w:numFmt w:val="bullet"/>
      <w:lvlText w:val="o"/>
      <w:lvlJc w:val="left"/>
      <w:pPr>
        <w:ind w:left="1080" w:hanging="360"/>
      </w:pPr>
      <w:rPr>
        <w:rFonts w:ascii="Courier New" w:eastAsia="Courier New" w:hAnsi="Courier New" w:cs="Courier New"/>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0C4742D1"/>
    <w:multiLevelType w:val="multilevel"/>
    <w:tmpl w:val="3EA81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D262827"/>
    <w:multiLevelType w:val="multilevel"/>
    <w:tmpl w:val="2408C7AA"/>
    <w:lvl w:ilvl="0">
      <w:start w:val="1"/>
      <w:numFmt w:val="decimal"/>
      <w:lvlText w:val="%1."/>
      <w:lvlJc w:val="left"/>
      <w:pPr>
        <w:ind w:left="720" w:hanging="360"/>
      </w:pPr>
    </w:lvl>
    <w:lvl w:ilvl="1">
      <w:start w:val="1"/>
      <w:numFmt w:val="decimal"/>
      <w:lvlText w:val="%1.%2"/>
      <w:lvlJc w:val="left"/>
      <w:pPr>
        <w:ind w:left="720" w:hanging="36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0DCE59D0"/>
    <w:multiLevelType w:val="multilevel"/>
    <w:tmpl w:val="70DAB96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F21038"/>
    <w:multiLevelType w:val="multilevel"/>
    <w:tmpl w:val="BA223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2878FC"/>
    <w:multiLevelType w:val="multilevel"/>
    <w:tmpl w:val="63C033C8"/>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1EC2BA9"/>
    <w:multiLevelType w:val="hybridMultilevel"/>
    <w:tmpl w:val="5D3E6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1F04E0A"/>
    <w:multiLevelType w:val="hybridMultilevel"/>
    <w:tmpl w:val="4CEE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68584E"/>
    <w:multiLevelType w:val="multilevel"/>
    <w:tmpl w:val="D278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3D575A7"/>
    <w:multiLevelType w:val="multilevel"/>
    <w:tmpl w:val="AF3E7E12"/>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67D7D82"/>
    <w:multiLevelType w:val="hybridMultilevel"/>
    <w:tmpl w:val="FDDA2A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D879A3"/>
    <w:multiLevelType w:val="hybridMultilevel"/>
    <w:tmpl w:val="F162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8645CB4"/>
    <w:multiLevelType w:val="hybridMultilevel"/>
    <w:tmpl w:val="83B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267680"/>
    <w:multiLevelType w:val="multilevel"/>
    <w:tmpl w:val="9B78B16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A461FE1"/>
    <w:multiLevelType w:val="multilevel"/>
    <w:tmpl w:val="43F6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C9833EC"/>
    <w:multiLevelType w:val="hybridMultilevel"/>
    <w:tmpl w:val="2898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D82F50"/>
    <w:multiLevelType w:val="multilevel"/>
    <w:tmpl w:val="9CAE3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EB1557"/>
    <w:multiLevelType w:val="hybridMultilevel"/>
    <w:tmpl w:val="BA4A5C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E316227"/>
    <w:multiLevelType w:val="multilevel"/>
    <w:tmpl w:val="6F988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1EC4775D"/>
    <w:multiLevelType w:val="multilevel"/>
    <w:tmpl w:val="EECE1C46"/>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0B91BA6"/>
    <w:multiLevelType w:val="multilevel"/>
    <w:tmpl w:val="E3BEA1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1DE67ED"/>
    <w:multiLevelType w:val="multilevel"/>
    <w:tmpl w:val="67A80F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1E57C36"/>
    <w:multiLevelType w:val="hybridMultilevel"/>
    <w:tmpl w:val="092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6C2513"/>
    <w:multiLevelType w:val="hybridMultilevel"/>
    <w:tmpl w:val="CABC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7B54F7"/>
    <w:multiLevelType w:val="hybridMultilevel"/>
    <w:tmpl w:val="B652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E65A84"/>
    <w:multiLevelType w:val="multilevel"/>
    <w:tmpl w:val="8FF2D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600EE2"/>
    <w:multiLevelType w:val="multilevel"/>
    <w:tmpl w:val="4664C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5EB6D91"/>
    <w:multiLevelType w:val="multilevel"/>
    <w:tmpl w:val="4F90B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7E7041B"/>
    <w:multiLevelType w:val="multilevel"/>
    <w:tmpl w:val="4C68B1D4"/>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80466D3"/>
    <w:multiLevelType w:val="hybridMultilevel"/>
    <w:tmpl w:val="14BE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FD7406"/>
    <w:multiLevelType w:val="multilevel"/>
    <w:tmpl w:val="A67461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CD53179"/>
    <w:multiLevelType w:val="multilevel"/>
    <w:tmpl w:val="6302A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FCC6606"/>
    <w:multiLevelType w:val="multilevel"/>
    <w:tmpl w:val="90408EE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0710E76"/>
    <w:multiLevelType w:val="multilevel"/>
    <w:tmpl w:val="F9FAB5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2093AEC"/>
    <w:multiLevelType w:val="multilevel"/>
    <w:tmpl w:val="828C9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28A2279"/>
    <w:multiLevelType w:val="multilevel"/>
    <w:tmpl w:val="83BAD5B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2C02557"/>
    <w:multiLevelType w:val="multilevel"/>
    <w:tmpl w:val="8674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30B6C30"/>
    <w:multiLevelType w:val="multilevel"/>
    <w:tmpl w:val="52E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4571F0D"/>
    <w:multiLevelType w:val="multilevel"/>
    <w:tmpl w:val="FD96F2A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4961DD0"/>
    <w:multiLevelType w:val="multilevel"/>
    <w:tmpl w:val="E7C89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5B81048"/>
    <w:multiLevelType w:val="multilevel"/>
    <w:tmpl w:val="B29ED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7D05266"/>
    <w:multiLevelType w:val="hybridMultilevel"/>
    <w:tmpl w:val="D698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3B0016"/>
    <w:multiLevelType w:val="multilevel"/>
    <w:tmpl w:val="E264C33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87A7126"/>
    <w:multiLevelType w:val="multilevel"/>
    <w:tmpl w:val="1A20A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9187BCF"/>
    <w:multiLevelType w:val="multilevel"/>
    <w:tmpl w:val="0540BEF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1E724A"/>
    <w:multiLevelType w:val="hybridMultilevel"/>
    <w:tmpl w:val="AAF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2129DB"/>
    <w:multiLevelType w:val="multilevel"/>
    <w:tmpl w:val="EB2470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B655850"/>
    <w:multiLevelType w:val="multilevel"/>
    <w:tmpl w:val="6D9E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9F57C2"/>
    <w:multiLevelType w:val="hybridMultilevel"/>
    <w:tmpl w:val="F80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D37266E"/>
    <w:multiLevelType w:val="hybridMultilevel"/>
    <w:tmpl w:val="27AE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155ECA"/>
    <w:multiLevelType w:val="hybridMultilevel"/>
    <w:tmpl w:val="6B6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E63509"/>
    <w:multiLevelType w:val="hybridMultilevel"/>
    <w:tmpl w:val="0024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EF214DC"/>
    <w:multiLevelType w:val="hybridMultilevel"/>
    <w:tmpl w:val="C61E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03106A"/>
    <w:multiLevelType w:val="hybridMultilevel"/>
    <w:tmpl w:val="5E72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321EAA"/>
    <w:multiLevelType w:val="multilevel"/>
    <w:tmpl w:val="1DD60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F486C24"/>
    <w:multiLevelType w:val="hybridMultilevel"/>
    <w:tmpl w:val="BE3A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FAB4C35"/>
    <w:multiLevelType w:val="multilevel"/>
    <w:tmpl w:val="AEC682A4"/>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411220B6"/>
    <w:multiLevelType w:val="multilevel"/>
    <w:tmpl w:val="2248A55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2211E64"/>
    <w:multiLevelType w:val="multilevel"/>
    <w:tmpl w:val="477C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28E0872"/>
    <w:multiLevelType w:val="multilevel"/>
    <w:tmpl w:val="5A7CCB0C"/>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206EF2"/>
    <w:multiLevelType w:val="hybridMultilevel"/>
    <w:tmpl w:val="0F1E5C7C"/>
    <w:lvl w:ilvl="0" w:tplc="5D78188E">
      <w:start w:val="1"/>
      <w:numFmt w:val="decimal"/>
      <w:lvlText w:val="%1."/>
      <w:lvlJc w:val="left"/>
      <w:pPr>
        <w:ind w:left="36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3A677AC"/>
    <w:multiLevelType w:val="multilevel"/>
    <w:tmpl w:val="CBCE4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3B53A5F"/>
    <w:multiLevelType w:val="multilevel"/>
    <w:tmpl w:val="01462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7FB2FA9"/>
    <w:multiLevelType w:val="hybridMultilevel"/>
    <w:tmpl w:val="2B0A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7941F2"/>
    <w:multiLevelType w:val="multilevel"/>
    <w:tmpl w:val="4FBC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B3C00E6"/>
    <w:multiLevelType w:val="multilevel"/>
    <w:tmpl w:val="3342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BDD2559"/>
    <w:multiLevelType w:val="hybridMultilevel"/>
    <w:tmpl w:val="0B62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BE7208D"/>
    <w:multiLevelType w:val="hybridMultilevel"/>
    <w:tmpl w:val="1882A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4CD13D7D"/>
    <w:multiLevelType w:val="hybridMultilevel"/>
    <w:tmpl w:val="52308C6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4E542EFB"/>
    <w:multiLevelType w:val="multilevel"/>
    <w:tmpl w:val="FEB03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4EA424DC"/>
    <w:multiLevelType w:val="hybridMultilevel"/>
    <w:tmpl w:val="A796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EF66782"/>
    <w:multiLevelType w:val="multilevel"/>
    <w:tmpl w:val="5E36A2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50F514BC"/>
    <w:multiLevelType w:val="hybridMultilevel"/>
    <w:tmpl w:val="522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96534F"/>
    <w:multiLevelType w:val="multilevel"/>
    <w:tmpl w:val="8D569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4D83337"/>
    <w:multiLevelType w:val="multilevel"/>
    <w:tmpl w:val="ED6606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50A2889"/>
    <w:multiLevelType w:val="multilevel"/>
    <w:tmpl w:val="B5C2656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6DA4356"/>
    <w:multiLevelType w:val="multilevel"/>
    <w:tmpl w:val="05E6CC0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79C549B"/>
    <w:multiLevelType w:val="hybridMultilevel"/>
    <w:tmpl w:val="1E585928"/>
    <w:lvl w:ilvl="0" w:tplc="ADE6E938">
      <w:start w:val="1"/>
      <w:numFmt w:val="decimal"/>
      <w:lvlText w:val="%1."/>
      <w:lvlJc w:val="left"/>
      <w:pPr>
        <w:ind w:left="294" w:hanging="360"/>
      </w:pPr>
      <w:rPr>
        <w:rFonts w:ascii="Comfortaa" w:hAnsi="Comfortaa" w:hint="default"/>
        <w:color w:val="44546A" w:themeColor="text2"/>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8" w15:restartNumberingAfterBreak="0">
    <w:nsid w:val="57D13BB6"/>
    <w:multiLevelType w:val="multilevel"/>
    <w:tmpl w:val="F7ECBC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5A7E4AED"/>
    <w:multiLevelType w:val="hybridMultilevel"/>
    <w:tmpl w:val="51F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3E12DF"/>
    <w:multiLevelType w:val="multilevel"/>
    <w:tmpl w:val="7826E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F5F1085"/>
    <w:multiLevelType w:val="multilevel"/>
    <w:tmpl w:val="C73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0F5E43"/>
    <w:multiLevelType w:val="multilevel"/>
    <w:tmpl w:val="DA3E1A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122234C"/>
    <w:multiLevelType w:val="multilevel"/>
    <w:tmpl w:val="C3286CF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Yu Mincho" w:eastAsia="@Yu Mincho" w:hAnsi="@Yu Mincho" w:cs="@Yu Mincho"/>
      </w:rPr>
    </w:lvl>
    <w:lvl w:ilvl="4">
      <w:start w:val="1"/>
      <w:numFmt w:val="bullet"/>
      <w:lvlText w:val="o"/>
      <w:lvlJc w:val="left"/>
      <w:pPr>
        <w:ind w:left="3240" w:hanging="360"/>
      </w:pPr>
      <w:rPr>
        <w:rFonts w:ascii="Arial Bold" w:eastAsia="Arial Bold" w:hAnsi="Arial Bold" w:cs="Arial Bold"/>
      </w:rPr>
    </w:lvl>
    <w:lvl w:ilvl="5">
      <w:start w:val="1"/>
      <w:numFmt w:val="bullet"/>
      <w:lvlText w:val=""/>
      <w:lvlJc w:val="left"/>
      <w:pPr>
        <w:ind w:left="3960" w:hanging="360"/>
      </w:pPr>
      <w:rPr>
        <w:rFonts w:ascii="Calibri" w:eastAsia="Calibri" w:hAnsi="Calibri" w:cs="Calibri"/>
      </w:rPr>
    </w:lvl>
    <w:lvl w:ilvl="6">
      <w:start w:val="1"/>
      <w:numFmt w:val="bullet"/>
      <w:lvlText w:val=""/>
      <w:lvlJc w:val="left"/>
      <w:pPr>
        <w:ind w:left="4680" w:hanging="360"/>
      </w:pPr>
      <w:rPr>
        <w:rFonts w:ascii="@Yu Mincho" w:eastAsia="@Yu Mincho" w:hAnsi="@Yu Mincho" w:cs="@Yu Mincho"/>
      </w:rPr>
    </w:lvl>
    <w:lvl w:ilvl="7">
      <w:start w:val="1"/>
      <w:numFmt w:val="bullet"/>
      <w:lvlText w:val="o"/>
      <w:lvlJc w:val="left"/>
      <w:pPr>
        <w:ind w:left="5400" w:hanging="360"/>
      </w:pPr>
      <w:rPr>
        <w:rFonts w:ascii="Arial Bold" w:eastAsia="Arial Bold" w:hAnsi="Arial Bold" w:cs="Arial Bold"/>
      </w:rPr>
    </w:lvl>
    <w:lvl w:ilvl="8">
      <w:start w:val="1"/>
      <w:numFmt w:val="bullet"/>
      <w:lvlText w:val=""/>
      <w:lvlJc w:val="left"/>
      <w:pPr>
        <w:ind w:left="6120" w:hanging="360"/>
      </w:pPr>
      <w:rPr>
        <w:rFonts w:ascii="Calibri" w:eastAsia="Calibri" w:hAnsi="Calibri" w:cs="Calibri"/>
      </w:rPr>
    </w:lvl>
  </w:abstractNum>
  <w:abstractNum w:abstractNumId="94" w15:restartNumberingAfterBreak="0">
    <w:nsid w:val="61CC1867"/>
    <w:multiLevelType w:val="multilevel"/>
    <w:tmpl w:val="93F2461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62633E0B"/>
    <w:multiLevelType w:val="multilevel"/>
    <w:tmpl w:val="CDB65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2BE6FDC"/>
    <w:multiLevelType w:val="multilevel"/>
    <w:tmpl w:val="573E7152"/>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color w:val="00000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7" w15:restartNumberingAfterBreak="0">
    <w:nsid w:val="6364434A"/>
    <w:multiLevelType w:val="hybridMultilevel"/>
    <w:tmpl w:val="62D6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3894C65"/>
    <w:multiLevelType w:val="hybridMultilevel"/>
    <w:tmpl w:val="7250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435018F"/>
    <w:multiLevelType w:val="multilevel"/>
    <w:tmpl w:val="D2E89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5BD4751"/>
    <w:multiLevelType w:val="hybridMultilevel"/>
    <w:tmpl w:val="D5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3619ED"/>
    <w:multiLevelType w:val="multilevel"/>
    <w:tmpl w:val="ACCC9C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2" w15:restartNumberingAfterBreak="0">
    <w:nsid w:val="6902505E"/>
    <w:multiLevelType w:val="multilevel"/>
    <w:tmpl w:val="F56276D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AB8662B"/>
    <w:multiLevelType w:val="hybridMultilevel"/>
    <w:tmpl w:val="7AC20006"/>
    <w:lvl w:ilvl="0" w:tplc="14AA153E">
      <w:numFmt w:val="bullet"/>
      <w:lvlText w:val=""/>
      <w:lvlJc w:val="left"/>
      <w:pPr>
        <w:ind w:left="360" w:hanging="360"/>
      </w:pPr>
      <w:rPr>
        <w:rFonts w:ascii="Symbol" w:eastAsia="Arial" w:hAnsi="Symbol" w:cs="Poppi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BAF638B"/>
    <w:multiLevelType w:val="multilevel"/>
    <w:tmpl w:val="30CE9E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5" w15:restartNumberingAfterBreak="0">
    <w:nsid w:val="6F531C00"/>
    <w:multiLevelType w:val="multilevel"/>
    <w:tmpl w:val="D18222B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F9451A9"/>
    <w:multiLevelType w:val="hybridMultilevel"/>
    <w:tmpl w:val="BE0C5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9F7EB2"/>
    <w:multiLevelType w:val="hybridMultilevel"/>
    <w:tmpl w:val="A2B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FD927A5"/>
    <w:multiLevelType w:val="multilevel"/>
    <w:tmpl w:val="1C6EF75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034422A"/>
    <w:multiLevelType w:val="multilevel"/>
    <w:tmpl w:val="EAC8B0F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0" w15:restartNumberingAfterBreak="0">
    <w:nsid w:val="71C01A4E"/>
    <w:multiLevelType w:val="hybridMultilevel"/>
    <w:tmpl w:val="D2D6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1E23E39"/>
    <w:multiLevelType w:val="multilevel"/>
    <w:tmpl w:val="C2B8C0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33511F4"/>
    <w:multiLevelType w:val="multilevel"/>
    <w:tmpl w:val="E6CE04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15:restartNumberingAfterBreak="0">
    <w:nsid w:val="76031D3A"/>
    <w:multiLevelType w:val="multilevel"/>
    <w:tmpl w:val="C942A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70968E2"/>
    <w:multiLevelType w:val="multilevel"/>
    <w:tmpl w:val="C91A7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7E30DFF"/>
    <w:multiLevelType w:val="multilevel"/>
    <w:tmpl w:val="2FA8C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A3D591B"/>
    <w:multiLevelType w:val="multilevel"/>
    <w:tmpl w:val="3D22B942"/>
    <w:lvl w:ilvl="0">
      <w:start w:val="1"/>
      <w:numFmt w:val="decimal"/>
      <w:lvlText w:val="%1."/>
      <w:lvlJc w:val="right"/>
      <w:pPr>
        <w:ind w:left="720" w:hanging="360"/>
      </w:pPr>
      <w:rPr>
        <w:b/>
      </w:rPr>
    </w:lvl>
    <w:lvl w:ilvl="1">
      <w:start w:val="1"/>
      <w:numFmt w:val="decimal"/>
      <w:lvlText w:val="%1.%2."/>
      <w:lvlJc w:val="right"/>
      <w:pPr>
        <w:ind w:left="1440" w:hanging="360"/>
      </w:pPr>
      <w:rPr>
        <w:rFonts w:ascii="Arial" w:eastAsia="Arial" w:hAnsi="Arial" w:cs="Arial"/>
        <w:b/>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17" w15:restartNumberingAfterBreak="0">
    <w:nsid w:val="7ADB6F58"/>
    <w:multiLevelType w:val="hybridMultilevel"/>
    <w:tmpl w:val="B260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C3719F5"/>
    <w:multiLevelType w:val="hybridMultilevel"/>
    <w:tmpl w:val="9F1C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A757CE"/>
    <w:multiLevelType w:val="multilevel"/>
    <w:tmpl w:val="6BB0CBD6"/>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20" w15:restartNumberingAfterBreak="0">
    <w:nsid w:val="7D310AA1"/>
    <w:multiLevelType w:val="multilevel"/>
    <w:tmpl w:val="FA1EDF4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1" w15:restartNumberingAfterBreak="0">
    <w:nsid w:val="7E206432"/>
    <w:multiLevelType w:val="hybridMultilevel"/>
    <w:tmpl w:val="3F46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EDD4618"/>
    <w:multiLevelType w:val="multilevel"/>
    <w:tmpl w:val="AB021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EFC596A"/>
    <w:multiLevelType w:val="multilevel"/>
    <w:tmpl w:val="130C1F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59687963">
    <w:abstractNumId w:val="20"/>
  </w:num>
  <w:num w:numId="2" w16cid:durableId="142819394">
    <w:abstractNumId w:val="63"/>
  </w:num>
  <w:num w:numId="3" w16cid:durableId="630130092">
    <w:abstractNumId w:val="91"/>
  </w:num>
  <w:num w:numId="4" w16cid:durableId="1412310711">
    <w:abstractNumId w:val="98"/>
  </w:num>
  <w:num w:numId="5" w16cid:durableId="1271937581">
    <w:abstractNumId w:val="17"/>
  </w:num>
  <w:num w:numId="6" w16cid:durableId="584850207">
    <w:abstractNumId w:val="25"/>
  </w:num>
  <w:num w:numId="7" w16cid:durableId="2131584969">
    <w:abstractNumId w:val="82"/>
  </w:num>
  <w:num w:numId="8" w16cid:durableId="212739944">
    <w:abstractNumId w:val="118"/>
  </w:num>
  <w:num w:numId="9" w16cid:durableId="478888792">
    <w:abstractNumId w:val="59"/>
  </w:num>
  <w:num w:numId="10" w16cid:durableId="1319310749">
    <w:abstractNumId w:val="80"/>
  </w:num>
  <w:num w:numId="11" w16cid:durableId="1624145396">
    <w:abstractNumId w:val="89"/>
  </w:num>
  <w:num w:numId="12" w16cid:durableId="386146927">
    <w:abstractNumId w:val="55"/>
  </w:num>
  <w:num w:numId="13" w16cid:durableId="1015570823">
    <w:abstractNumId w:val="65"/>
  </w:num>
  <w:num w:numId="14" w16cid:durableId="761338916">
    <w:abstractNumId w:val="69"/>
  </w:num>
  <w:num w:numId="15" w16cid:durableId="1108544548">
    <w:abstractNumId w:val="102"/>
  </w:num>
  <w:num w:numId="16" w16cid:durableId="2142453064">
    <w:abstractNumId w:val="56"/>
  </w:num>
  <w:num w:numId="17" w16cid:durableId="1163155339">
    <w:abstractNumId w:val="14"/>
  </w:num>
  <w:num w:numId="18" w16cid:durableId="743721539">
    <w:abstractNumId w:val="23"/>
  </w:num>
  <w:num w:numId="19" w16cid:durableId="794907083">
    <w:abstractNumId w:val="12"/>
  </w:num>
  <w:num w:numId="20" w16cid:durableId="686715566">
    <w:abstractNumId w:val="9"/>
  </w:num>
  <w:num w:numId="21" w16cid:durableId="1502504409">
    <w:abstractNumId w:val="54"/>
  </w:num>
  <w:num w:numId="22" w16cid:durableId="492575547">
    <w:abstractNumId w:val="36"/>
  </w:num>
  <w:num w:numId="23" w16cid:durableId="1487436299">
    <w:abstractNumId w:val="72"/>
  </w:num>
  <w:num w:numId="24" w16cid:durableId="1621064123">
    <w:abstractNumId w:val="84"/>
  </w:num>
  <w:num w:numId="25" w16cid:durableId="523517312">
    <w:abstractNumId w:val="92"/>
  </w:num>
  <w:num w:numId="26" w16cid:durableId="260727633">
    <w:abstractNumId w:val="2"/>
  </w:num>
  <w:num w:numId="27" w16cid:durableId="305399416">
    <w:abstractNumId w:val="109"/>
  </w:num>
  <w:num w:numId="28" w16cid:durableId="307057880">
    <w:abstractNumId w:val="29"/>
  </w:num>
  <w:num w:numId="29" w16cid:durableId="180894485">
    <w:abstractNumId w:val="10"/>
  </w:num>
  <w:num w:numId="30" w16cid:durableId="489567672">
    <w:abstractNumId w:val="37"/>
  </w:num>
  <w:num w:numId="31" w16cid:durableId="332102433">
    <w:abstractNumId w:val="42"/>
  </w:num>
  <w:num w:numId="32" w16cid:durableId="33774520">
    <w:abstractNumId w:val="11"/>
  </w:num>
  <w:num w:numId="33" w16cid:durableId="1712144085">
    <w:abstractNumId w:val="96"/>
  </w:num>
  <w:num w:numId="34" w16cid:durableId="1574467379">
    <w:abstractNumId w:val="45"/>
  </w:num>
  <w:num w:numId="35" w16cid:durableId="1014111766">
    <w:abstractNumId w:val="94"/>
  </w:num>
  <w:num w:numId="36" w16cid:durableId="736393413">
    <w:abstractNumId w:val="38"/>
  </w:num>
  <w:num w:numId="37" w16cid:durableId="1116215794">
    <w:abstractNumId w:val="48"/>
  </w:num>
  <w:num w:numId="38" w16cid:durableId="1820270887">
    <w:abstractNumId w:val="43"/>
  </w:num>
  <w:num w:numId="39" w16cid:durableId="443231043">
    <w:abstractNumId w:val="99"/>
  </w:num>
  <w:num w:numId="40" w16cid:durableId="1166168164">
    <w:abstractNumId w:val="15"/>
  </w:num>
  <w:num w:numId="41" w16cid:durableId="1778133975">
    <w:abstractNumId w:val="81"/>
  </w:num>
  <w:num w:numId="42" w16cid:durableId="165675582">
    <w:abstractNumId w:val="3"/>
  </w:num>
  <w:num w:numId="43" w16cid:durableId="919675952">
    <w:abstractNumId w:val="28"/>
  </w:num>
  <w:num w:numId="44" w16cid:durableId="1478109765">
    <w:abstractNumId w:val="13"/>
  </w:num>
  <w:num w:numId="45" w16cid:durableId="210115029">
    <w:abstractNumId w:val="119"/>
  </w:num>
  <w:num w:numId="46" w16cid:durableId="1446580429">
    <w:abstractNumId w:val="30"/>
  </w:num>
  <w:num w:numId="47" w16cid:durableId="2009206899">
    <w:abstractNumId w:val="66"/>
  </w:num>
  <w:num w:numId="48" w16cid:durableId="978998187">
    <w:abstractNumId w:val="112"/>
  </w:num>
  <w:num w:numId="49" w16cid:durableId="2017415650">
    <w:abstractNumId w:val="24"/>
  </w:num>
  <w:num w:numId="50" w16cid:durableId="1191533526">
    <w:abstractNumId w:val="5"/>
  </w:num>
  <w:num w:numId="51" w16cid:durableId="747463572">
    <w:abstractNumId w:val="46"/>
  </w:num>
  <w:num w:numId="52" w16cid:durableId="1492865602">
    <w:abstractNumId w:val="122"/>
  </w:num>
  <w:num w:numId="53" w16cid:durableId="1701121314">
    <w:abstractNumId w:val="75"/>
  </w:num>
  <w:num w:numId="54" w16cid:durableId="1282035374">
    <w:abstractNumId w:val="71"/>
  </w:num>
  <w:num w:numId="55" w16cid:durableId="1974674410">
    <w:abstractNumId w:val="104"/>
  </w:num>
  <w:num w:numId="56" w16cid:durableId="1903708780">
    <w:abstractNumId w:val="93"/>
  </w:num>
  <w:num w:numId="57" w16cid:durableId="1093012577">
    <w:abstractNumId w:val="108"/>
  </w:num>
  <w:num w:numId="58" w16cid:durableId="250356262">
    <w:abstractNumId w:val="86"/>
  </w:num>
  <w:num w:numId="59" w16cid:durableId="1868523011">
    <w:abstractNumId w:val="105"/>
  </w:num>
  <w:num w:numId="60" w16cid:durableId="1406412441">
    <w:abstractNumId w:val="85"/>
  </w:num>
  <w:num w:numId="61" w16cid:durableId="1619678507">
    <w:abstractNumId w:val="67"/>
  </w:num>
  <w:num w:numId="62" w16cid:durableId="189540046">
    <w:abstractNumId w:val="19"/>
  </w:num>
  <w:num w:numId="63" w16cid:durableId="322785270">
    <w:abstractNumId w:val="1"/>
  </w:num>
  <w:num w:numId="64" w16cid:durableId="909312096">
    <w:abstractNumId w:val="88"/>
  </w:num>
  <w:num w:numId="65" w16cid:durableId="530726139">
    <w:abstractNumId w:val="64"/>
  </w:num>
  <w:num w:numId="66" w16cid:durableId="830758068">
    <w:abstractNumId w:val="74"/>
  </w:num>
  <w:num w:numId="67" w16cid:durableId="341664638">
    <w:abstractNumId w:val="44"/>
  </w:num>
  <w:num w:numId="68" w16cid:durableId="92945893">
    <w:abstractNumId w:val="49"/>
  </w:num>
  <w:num w:numId="69" w16cid:durableId="255556698">
    <w:abstractNumId w:val="114"/>
  </w:num>
  <w:num w:numId="70" w16cid:durableId="1673486757">
    <w:abstractNumId w:val="40"/>
  </w:num>
  <w:num w:numId="71" w16cid:durableId="856770016">
    <w:abstractNumId w:val="83"/>
  </w:num>
  <w:num w:numId="72" w16cid:durableId="1784419118">
    <w:abstractNumId w:val="115"/>
  </w:num>
  <w:num w:numId="73" w16cid:durableId="125050928">
    <w:abstractNumId w:val="79"/>
  </w:num>
  <w:num w:numId="74" w16cid:durableId="189686974">
    <w:abstractNumId w:val="18"/>
  </w:num>
  <w:num w:numId="75" w16cid:durableId="193887612">
    <w:abstractNumId w:val="111"/>
  </w:num>
  <w:num w:numId="76" w16cid:durableId="1559710607">
    <w:abstractNumId w:val="26"/>
  </w:num>
  <w:num w:numId="77" w16cid:durableId="1641837630">
    <w:abstractNumId w:val="7"/>
  </w:num>
  <w:num w:numId="78" w16cid:durableId="449671615">
    <w:abstractNumId w:val="53"/>
  </w:num>
  <w:num w:numId="79" w16cid:durableId="1553926866">
    <w:abstractNumId w:val="95"/>
  </w:num>
  <w:num w:numId="80" w16cid:durableId="2107336180">
    <w:abstractNumId w:val="41"/>
  </w:num>
  <w:num w:numId="81" w16cid:durableId="480316142">
    <w:abstractNumId w:val="52"/>
  </w:num>
  <w:num w:numId="82" w16cid:durableId="1673293989">
    <w:abstractNumId w:val="60"/>
  </w:num>
  <w:num w:numId="83" w16cid:durableId="1863663820">
    <w:abstractNumId w:val="32"/>
  </w:num>
  <w:num w:numId="84" w16cid:durableId="709570675">
    <w:abstractNumId w:val="87"/>
  </w:num>
  <w:num w:numId="85" w16cid:durableId="2000041860">
    <w:abstractNumId w:val="6"/>
  </w:num>
  <w:num w:numId="86" w16cid:durableId="1231186157">
    <w:abstractNumId w:val="77"/>
  </w:num>
  <w:num w:numId="87" w16cid:durableId="261494608">
    <w:abstractNumId w:val="101"/>
  </w:num>
  <w:num w:numId="88" w16cid:durableId="1068529729">
    <w:abstractNumId w:val="123"/>
  </w:num>
  <w:num w:numId="89" w16cid:durableId="1791824020">
    <w:abstractNumId w:val="50"/>
  </w:num>
  <w:num w:numId="90" w16cid:durableId="589124021">
    <w:abstractNumId w:val="100"/>
  </w:num>
  <w:num w:numId="91" w16cid:durableId="1608583598">
    <w:abstractNumId w:val="97"/>
  </w:num>
  <w:num w:numId="92" w16cid:durableId="1463426930">
    <w:abstractNumId w:val="16"/>
  </w:num>
  <w:num w:numId="93" w16cid:durableId="300424967">
    <w:abstractNumId w:val="76"/>
  </w:num>
  <w:num w:numId="94" w16cid:durableId="298996295">
    <w:abstractNumId w:val="103"/>
  </w:num>
  <w:num w:numId="95" w16cid:durableId="1883519465">
    <w:abstractNumId w:val="70"/>
  </w:num>
  <w:num w:numId="96" w16cid:durableId="1740639936">
    <w:abstractNumId w:val="78"/>
  </w:num>
  <w:num w:numId="97" w16cid:durableId="1721245510">
    <w:abstractNumId w:val="27"/>
  </w:num>
  <w:num w:numId="98" w16cid:durableId="801650232">
    <w:abstractNumId w:val="4"/>
  </w:num>
  <w:num w:numId="99" w16cid:durableId="1719862309">
    <w:abstractNumId w:val="51"/>
  </w:num>
  <w:num w:numId="100" w16cid:durableId="1209487536">
    <w:abstractNumId w:val="33"/>
  </w:num>
  <w:num w:numId="101" w16cid:durableId="450245396">
    <w:abstractNumId w:val="62"/>
  </w:num>
  <w:num w:numId="102" w16cid:durableId="1486630224">
    <w:abstractNumId w:val="116"/>
  </w:num>
  <w:num w:numId="103" w16cid:durableId="1713117738">
    <w:abstractNumId w:val="47"/>
  </w:num>
  <w:num w:numId="104" w16cid:durableId="1011680682">
    <w:abstractNumId w:val="57"/>
  </w:num>
  <w:num w:numId="105" w16cid:durableId="382871612">
    <w:abstractNumId w:val="35"/>
  </w:num>
  <w:num w:numId="106" w16cid:durableId="172115501">
    <w:abstractNumId w:val="90"/>
  </w:num>
  <w:num w:numId="107" w16cid:durableId="1805156043">
    <w:abstractNumId w:val="120"/>
  </w:num>
  <w:num w:numId="108" w16cid:durableId="2082824197">
    <w:abstractNumId w:val="8"/>
  </w:num>
  <w:num w:numId="109" w16cid:durableId="1349134981">
    <w:abstractNumId w:val="31"/>
  </w:num>
  <w:num w:numId="110" w16cid:durableId="1744378456">
    <w:abstractNumId w:val="68"/>
  </w:num>
  <w:num w:numId="111" w16cid:durableId="237054060">
    <w:abstractNumId w:val="113"/>
  </w:num>
  <w:num w:numId="112" w16cid:durableId="1982807690">
    <w:abstractNumId w:val="117"/>
  </w:num>
  <w:num w:numId="113" w16cid:durableId="1504083839">
    <w:abstractNumId w:val="106"/>
  </w:num>
  <w:num w:numId="114" w16cid:durableId="465509471">
    <w:abstractNumId w:val="34"/>
  </w:num>
  <w:num w:numId="115" w16cid:durableId="46534020">
    <w:abstractNumId w:val="39"/>
  </w:num>
  <w:num w:numId="116" w16cid:durableId="993528941">
    <w:abstractNumId w:val="107"/>
  </w:num>
  <w:num w:numId="117" w16cid:durableId="2097968821">
    <w:abstractNumId w:val="61"/>
  </w:num>
  <w:num w:numId="118" w16cid:durableId="1264456401">
    <w:abstractNumId w:val="0"/>
  </w:num>
  <w:num w:numId="119" w16cid:durableId="1010839269">
    <w:abstractNumId w:val="73"/>
  </w:num>
  <w:num w:numId="120" w16cid:durableId="1238784780">
    <w:abstractNumId w:val="22"/>
  </w:num>
  <w:num w:numId="121" w16cid:durableId="1685089261">
    <w:abstractNumId w:val="58"/>
  </w:num>
  <w:num w:numId="122" w16cid:durableId="1358845967">
    <w:abstractNumId w:val="110"/>
  </w:num>
  <w:num w:numId="123" w16cid:durableId="1603489703">
    <w:abstractNumId w:val="121"/>
  </w:num>
  <w:num w:numId="124" w16cid:durableId="17758551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12"/>
    <w:rsid w:val="000C4327"/>
    <w:rsid w:val="00172BBA"/>
    <w:rsid w:val="001F6504"/>
    <w:rsid w:val="00265C45"/>
    <w:rsid w:val="0027702F"/>
    <w:rsid w:val="002B5328"/>
    <w:rsid w:val="003B28AE"/>
    <w:rsid w:val="00404CE1"/>
    <w:rsid w:val="004C3B35"/>
    <w:rsid w:val="004E0056"/>
    <w:rsid w:val="005A355F"/>
    <w:rsid w:val="005B0317"/>
    <w:rsid w:val="00647612"/>
    <w:rsid w:val="00674BEC"/>
    <w:rsid w:val="0068585D"/>
    <w:rsid w:val="00784A4D"/>
    <w:rsid w:val="007C05CD"/>
    <w:rsid w:val="00850CC2"/>
    <w:rsid w:val="00872BC9"/>
    <w:rsid w:val="008742D9"/>
    <w:rsid w:val="00C86427"/>
    <w:rsid w:val="00CF62D8"/>
    <w:rsid w:val="00D93AB4"/>
    <w:rsid w:val="00DA5ADB"/>
    <w:rsid w:val="00E50D65"/>
    <w:rsid w:val="00FD332C"/>
    <w:rsid w:val="00FD7F29"/>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E68F2"/>
  <w15:chartTrackingRefBased/>
  <w15:docId w15:val="{0CE0951B-7474-E74C-A336-60671EF1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7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7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47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6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7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7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47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12"/>
    <w:rPr>
      <w:rFonts w:eastAsiaTheme="majorEastAsia" w:cstheme="majorBidi"/>
      <w:color w:val="272727" w:themeColor="text1" w:themeTint="D8"/>
    </w:rPr>
  </w:style>
  <w:style w:type="paragraph" w:styleId="Title">
    <w:name w:val="Title"/>
    <w:basedOn w:val="Normal"/>
    <w:next w:val="Normal"/>
    <w:link w:val="TitleChar"/>
    <w:uiPriority w:val="10"/>
    <w:qFormat/>
    <w:rsid w:val="006476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7612"/>
    <w:rPr>
      <w:i/>
      <w:iCs/>
      <w:color w:val="404040" w:themeColor="text1" w:themeTint="BF"/>
    </w:rPr>
  </w:style>
  <w:style w:type="paragraph" w:styleId="ListParagraph">
    <w:name w:val="List Paragraph"/>
    <w:basedOn w:val="Normal"/>
    <w:uiPriority w:val="34"/>
    <w:qFormat/>
    <w:rsid w:val="00647612"/>
    <w:pPr>
      <w:ind w:left="720"/>
      <w:contextualSpacing/>
    </w:pPr>
  </w:style>
  <w:style w:type="character" w:styleId="IntenseEmphasis">
    <w:name w:val="Intense Emphasis"/>
    <w:basedOn w:val="DefaultParagraphFont"/>
    <w:uiPriority w:val="21"/>
    <w:qFormat/>
    <w:rsid w:val="00647612"/>
    <w:rPr>
      <w:i/>
      <w:iCs/>
      <w:color w:val="2F5496" w:themeColor="accent1" w:themeShade="BF"/>
    </w:rPr>
  </w:style>
  <w:style w:type="paragraph" w:styleId="IntenseQuote">
    <w:name w:val="Intense Quote"/>
    <w:basedOn w:val="Normal"/>
    <w:next w:val="Normal"/>
    <w:link w:val="IntenseQuoteChar"/>
    <w:uiPriority w:val="30"/>
    <w:qFormat/>
    <w:rsid w:val="00647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612"/>
    <w:rPr>
      <w:i/>
      <w:iCs/>
      <w:color w:val="2F5496" w:themeColor="accent1" w:themeShade="BF"/>
    </w:rPr>
  </w:style>
  <w:style w:type="character" w:styleId="IntenseReference">
    <w:name w:val="Intense Reference"/>
    <w:basedOn w:val="DefaultParagraphFont"/>
    <w:uiPriority w:val="32"/>
    <w:qFormat/>
    <w:rsid w:val="00647612"/>
    <w:rPr>
      <w:b/>
      <w:bCs/>
      <w:smallCaps/>
      <w:color w:val="2F5496" w:themeColor="accent1" w:themeShade="BF"/>
      <w:spacing w:val="5"/>
    </w:rPr>
  </w:style>
  <w:style w:type="paragraph" w:styleId="Header">
    <w:name w:val="header"/>
    <w:basedOn w:val="Normal"/>
    <w:link w:val="HeaderChar"/>
    <w:uiPriority w:val="99"/>
    <w:unhideWhenUsed/>
    <w:rsid w:val="00647612"/>
    <w:pPr>
      <w:tabs>
        <w:tab w:val="center" w:pos="4513"/>
        <w:tab w:val="right" w:pos="9026"/>
      </w:tabs>
    </w:pPr>
  </w:style>
  <w:style w:type="character" w:customStyle="1" w:styleId="HeaderChar">
    <w:name w:val="Header Char"/>
    <w:basedOn w:val="DefaultParagraphFont"/>
    <w:link w:val="Header"/>
    <w:uiPriority w:val="99"/>
    <w:rsid w:val="00647612"/>
  </w:style>
  <w:style w:type="paragraph" w:styleId="Footer">
    <w:name w:val="footer"/>
    <w:basedOn w:val="Normal"/>
    <w:link w:val="FooterChar"/>
    <w:uiPriority w:val="99"/>
    <w:unhideWhenUsed/>
    <w:rsid w:val="00647612"/>
    <w:pPr>
      <w:tabs>
        <w:tab w:val="center" w:pos="4513"/>
        <w:tab w:val="right" w:pos="9026"/>
      </w:tabs>
    </w:pPr>
  </w:style>
  <w:style w:type="character" w:customStyle="1" w:styleId="FooterChar">
    <w:name w:val="Footer Char"/>
    <w:basedOn w:val="DefaultParagraphFont"/>
    <w:link w:val="Footer"/>
    <w:uiPriority w:val="99"/>
    <w:rsid w:val="00647612"/>
  </w:style>
  <w:style w:type="character" w:styleId="Hyperlink">
    <w:name w:val="Hyperlink"/>
    <w:basedOn w:val="DefaultParagraphFont"/>
    <w:uiPriority w:val="99"/>
    <w:unhideWhenUsed/>
    <w:rsid w:val="00647612"/>
    <w:rPr>
      <w:color w:val="0563C1" w:themeColor="hyperlink"/>
      <w:u w:val="single"/>
    </w:rPr>
  </w:style>
  <w:style w:type="paragraph" w:styleId="NormalWeb">
    <w:name w:val="Normal (Web)"/>
    <w:basedOn w:val="Normal"/>
    <w:uiPriority w:val="99"/>
    <w:unhideWhenUsed/>
    <w:rsid w:val="0064761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ntstyle01">
    <w:name w:val="fontstyle01"/>
    <w:basedOn w:val="DefaultParagraphFont"/>
    <w:rsid w:val="00647612"/>
    <w:rPr>
      <w:rFonts w:ascii="Calibri-Bold" w:hAnsi="Calibri-Bold" w:hint="default"/>
      <w:b/>
      <w:bCs/>
      <w:i w:val="0"/>
      <w:iCs w:val="0"/>
      <w:color w:val="000000"/>
      <w:sz w:val="32"/>
      <w:szCs w:val="32"/>
    </w:rPr>
  </w:style>
  <w:style w:type="table" w:styleId="TableGrid">
    <w:name w:val="Table Grid"/>
    <w:basedOn w:val="TableNormal"/>
    <w:uiPriority w:val="39"/>
    <w:rsid w:val="00647612"/>
    <w:rPr>
      <w:rFonts w:ascii="Arial" w:eastAsia="Arial" w:hAnsi="Arial" w:cs="Arial"/>
      <w:kern w:val="0"/>
      <w:sz w:val="22"/>
      <w:szCs w:val="22"/>
      <w:lang w:val="en"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702F"/>
    <w:rPr>
      <w:color w:val="605E5C"/>
      <w:shd w:val="clear" w:color="auto" w:fill="E1DFDD"/>
    </w:rPr>
  </w:style>
  <w:style w:type="character" w:styleId="Emphasis">
    <w:name w:val="Emphasis"/>
    <w:basedOn w:val="DefaultParagraphFont"/>
    <w:uiPriority w:val="20"/>
    <w:qFormat/>
    <w:rsid w:val="0027702F"/>
    <w:rPr>
      <w:i/>
      <w:iCs/>
    </w:rPr>
  </w:style>
  <w:style w:type="table" w:styleId="GridTable1Light-Accent5">
    <w:name w:val="Grid Table 1 Light Accent 5"/>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gkelc">
    <w:name w:val="hgkelc"/>
    <w:basedOn w:val="DefaultParagraphFont"/>
    <w:rsid w:val="0027702F"/>
  </w:style>
  <w:style w:type="table" w:styleId="GridTable7ColourfulAccent1">
    <w:name w:val="Grid Table 7 Colorful Accent 1"/>
    <w:basedOn w:val="TableNormal"/>
    <w:uiPriority w:val="52"/>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4">
    <w:name w:val="Grid Table 5 Dark Accent 4"/>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urfulAccent1">
    <w:name w:val="Grid Table 6 Colorful Accent 1"/>
    <w:basedOn w:val="TableNormal"/>
    <w:uiPriority w:val="51"/>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urfulAccent6">
    <w:name w:val="Grid Table 7 Colorful Accent 6"/>
    <w:basedOn w:val="TableNormal"/>
    <w:uiPriority w:val="52"/>
    <w:rsid w:val="0027702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OC2">
    <w:name w:val="toc 2"/>
    <w:basedOn w:val="Normal"/>
    <w:next w:val="Normal"/>
    <w:autoRedefine/>
    <w:uiPriority w:val="39"/>
    <w:unhideWhenUsed/>
    <w:rsid w:val="00FF6A85"/>
    <w:pPr>
      <w:tabs>
        <w:tab w:val="right" w:leader="dot" w:pos="9629"/>
      </w:tabs>
      <w:spacing w:after="100" w:line="259" w:lineRule="auto"/>
      <w:ind w:left="220"/>
    </w:pPr>
    <w:rPr>
      <w:rFonts w:ascii="Poppins" w:hAnsi="Poppins"/>
      <w:color w:val="333F48"/>
      <w:kern w:val="0"/>
      <w:sz w:val="22"/>
      <w:szCs w:val="22"/>
      <w14:ligatures w14:val="none"/>
    </w:rPr>
  </w:style>
  <w:style w:type="paragraph" w:styleId="TOC3">
    <w:name w:val="toc 3"/>
    <w:basedOn w:val="Normal"/>
    <w:next w:val="Normal"/>
    <w:autoRedefine/>
    <w:uiPriority w:val="39"/>
    <w:unhideWhenUsed/>
    <w:rsid w:val="00FF6A85"/>
    <w:pPr>
      <w:spacing w:after="100" w:line="259" w:lineRule="auto"/>
      <w:ind w:left="440"/>
    </w:pPr>
    <w:rPr>
      <w:rFonts w:ascii="Poppins" w:hAnsi="Poppins"/>
      <w:color w:val="333F48"/>
      <w:kern w:val="0"/>
      <w:sz w:val="22"/>
      <w:szCs w:val="22"/>
      <w14:ligatures w14:val="none"/>
    </w:rPr>
  </w:style>
  <w:style w:type="paragraph" w:customStyle="1" w:styleId="Default">
    <w:name w:val="Default"/>
    <w:uiPriority w:val="99"/>
    <w:semiHidden/>
    <w:rsid w:val="00265C45"/>
    <w:pPr>
      <w:autoSpaceDE w:val="0"/>
      <w:autoSpaceDN w:val="0"/>
      <w:adjustRightInd w:val="0"/>
    </w:pPr>
    <w:rPr>
      <w:rFonts w:ascii="Arial" w:eastAsia="Arial" w:hAnsi="Arial" w:cs="Arial"/>
      <w:color w:val="000000"/>
      <w:kern w:val="0"/>
      <w:lang w:eastAsia="en-GB"/>
      <w14:ligatures w14:val="none"/>
    </w:rPr>
  </w:style>
  <w:style w:type="character" w:customStyle="1" w:styleId="fontstyle11">
    <w:name w:val="fontstyle11"/>
    <w:basedOn w:val="DefaultParagraphFont"/>
    <w:rsid w:val="00265C45"/>
    <w:rPr>
      <w:rFonts w:ascii="CIDFont+F1" w:hAnsi="CIDFont+F1" w:hint="default"/>
      <w:b w:val="0"/>
      <w:bCs w:val="0"/>
      <w:i w:val="0"/>
      <w:iCs w:val="0"/>
      <w:color w:val="0000FF"/>
      <w:sz w:val="22"/>
      <w:szCs w:val="22"/>
    </w:rPr>
  </w:style>
  <w:style w:type="character" w:customStyle="1" w:styleId="fontstyle21">
    <w:name w:val="fontstyle21"/>
    <w:basedOn w:val="DefaultParagraphFont"/>
    <w:rsid w:val="00265C45"/>
    <w:rPr>
      <w:rFonts w:ascii="CIDFont+F1" w:hAnsi="CIDFont+F1" w:hint="default"/>
      <w:b w:val="0"/>
      <w:bCs w:val="0"/>
      <w:i w:val="0"/>
      <w:iCs w:val="0"/>
      <w:color w:val="000000"/>
      <w:sz w:val="22"/>
      <w:szCs w:val="22"/>
    </w:rPr>
  </w:style>
  <w:style w:type="character" w:customStyle="1" w:styleId="fontstyle31">
    <w:name w:val="fontstyle31"/>
    <w:basedOn w:val="DefaultParagraphFont"/>
    <w:rsid w:val="00265C45"/>
    <w:rPr>
      <w:rFonts w:ascii="CIDFont+F5" w:hAnsi="CIDFont+F5" w:hint="default"/>
      <w:b w:val="0"/>
      <w:bCs w:val="0"/>
      <w:i w:val="0"/>
      <w:iCs w:val="0"/>
      <w:color w:val="000000"/>
      <w:sz w:val="22"/>
      <w:szCs w:val="22"/>
    </w:rPr>
  </w:style>
  <w:style w:type="character" w:customStyle="1" w:styleId="fontstyle41">
    <w:name w:val="fontstyle41"/>
    <w:basedOn w:val="DefaultParagraphFont"/>
    <w:rsid w:val="00265C45"/>
    <w:rPr>
      <w:rFonts w:ascii="CIDFont+F6" w:hAnsi="CIDFont+F6" w:hint="default"/>
      <w:b w:val="0"/>
      <w:bCs w:val="0"/>
      <w:i w:val="0"/>
      <w:iCs w:val="0"/>
      <w:color w:val="000000"/>
      <w:sz w:val="22"/>
      <w:szCs w:val="22"/>
    </w:rPr>
  </w:style>
  <w:style w:type="character" w:customStyle="1" w:styleId="fontstyle51">
    <w:name w:val="fontstyle51"/>
    <w:basedOn w:val="DefaultParagraphFont"/>
    <w:rsid w:val="00265C45"/>
    <w:rPr>
      <w:rFonts w:ascii="CIDFont+F7" w:hAnsi="CIDFont+F7" w:hint="default"/>
      <w:b/>
      <w:bCs/>
      <w:i/>
      <w:iCs/>
      <w:color w:val="000000"/>
      <w:sz w:val="22"/>
      <w:szCs w:val="22"/>
    </w:rPr>
  </w:style>
  <w:style w:type="character" w:customStyle="1" w:styleId="fontstyle61">
    <w:name w:val="fontstyle61"/>
    <w:basedOn w:val="DefaultParagraphFont"/>
    <w:rsid w:val="00265C45"/>
    <w:rPr>
      <w:rFonts w:ascii="CIDFont+F8" w:hAnsi="CIDFont+F8" w:hint="default"/>
      <w:b w:val="0"/>
      <w:bCs w:val="0"/>
      <w:i/>
      <w:iCs/>
      <w:color w:val="000000"/>
      <w:sz w:val="22"/>
      <w:szCs w:val="22"/>
    </w:rPr>
  </w:style>
  <w:style w:type="table" w:styleId="GridTable2-Accent1">
    <w:name w:val="Grid Table 2 Accent 1"/>
    <w:basedOn w:val="TableNormal"/>
    <w:uiPriority w:val="47"/>
    <w:rsid w:val="00265C45"/>
    <w:rPr>
      <w:rFonts w:ascii="Arial" w:eastAsia="Arial" w:hAnsi="Arial" w:cs="Arial"/>
      <w:kern w:val="0"/>
      <w:sz w:val="22"/>
      <w:szCs w:val="22"/>
      <w:lang w:val="en" w:eastAsia="en-GB"/>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se.gov.uk/riddor/repor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England</dc:creator>
  <cp:keywords/>
  <dc:description/>
  <cp:lastModifiedBy>Ollie England</cp:lastModifiedBy>
  <cp:revision>3</cp:revision>
  <dcterms:created xsi:type="dcterms:W3CDTF">2024-11-15T13:31:00Z</dcterms:created>
  <dcterms:modified xsi:type="dcterms:W3CDTF">2024-11-15T13:37:00Z</dcterms:modified>
</cp:coreProperties>
</file>